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18FCB" w14:textId="75AC9262" w:rsidR="000E6987" w:rsidRDefault="00EF5015" w:rsidP="00710D5B">
      <w:pPr>
        <w:pStyle w:val="Title"/>
        <w:rPr>
          <w:b/>
          <w:sz w:val="40"/>
        </w:rPr>
      </w:pPr>
      <w:r>
        <w:rPr>
          <w:b/>
          <w:noProof/>
          <w:sz w:val="40"/>
          <w:lang w:eastAsia="en-GB"/>
        </w:rPr>
        <w:drawing>
          <wp:anchor distT="0" distB="0" distL="114300" distR="114300" simplePos="0" relativeHeight="251659264" behindDoc="0" locked="0" layoutInCell="1" allowOverlap="1" wp14:anchorId="07489FCE" wp14:editId="25388565">
            <wp:simplePos x="0" y="0"/>
            <wp:positionH relativeFrom="column">
              <wp:posOffset>4975306</wp:posOffset>
            </wp:positionH>
            <wp:positionV relativeFrom="page">
              <wp:posOffset>449580</wp:posOffset>
            </wp:positionV>
            <wp:extent cx="1287145" cy="857885"/>
            <wp:effectExtent l="0" t="0" r="825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D 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145" cy="857885"/>
                    </a:xfrm>
                    <a:prstGeom prst="rect">
                      <a:avLst/>
                    </a:prstGeom>
                  </pic:spPr>
                </pic:pic>
              </a:graphicData>
            </a:graphic>
            <wp14:sizeRelH relativeFrom="page">
              <wp14:pctWidth>0</wp14:pctWidth>
            </wp14:sizeRelH>
            <wp14:sizeRelV relativeFrom="page">
              <wp14:pctHeight>0</wp14:pctHeight>
            </wp14:sizeRelV>
          </wp:anchor>
        </w:drawing>
      </w:r>
      <w:r w:rsidR="000E6987">
        <w:rPr>
          <w:b/>
          <w:noProof/>
          <w:sz w:val="40"/>
          <w:lang w:eastAsia="en-GB"/>
        </w:rPr>
        <w:drawing>
          <wp:anchor distT="0" distB="0" distL="114300" distR="114300" simplePos="0" relativeHeight="251658240" behindDoc="0" locked="0" layoutInCell="1" allowOverlap="1" wp14:anchorId="56A00A68" wp14:editId="458ECDBD">
            <wp:simplePos x="0" y="0"/>
            <wp:positionH relativeFrom="column">
              <wp:posOffset>-62865</wp:posOffset>
            </wp:positionH>
            <wp:positionV relativeFrom="page">
              <wp:posOffset>449580</wp:posOffset>
            </wp:positionV>
            <wp:extent cx="1818640" cy="94742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locker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640" cy="947420"/>
                    </a:xfrm>
                    <a:prstGeom prst="rect">
                      <a:avLst/>
                    </a:prstGeom>
                  </pic:spPr>
                </pic:pic>
              </a:graphicData>
            </a:graphic>
            <wp14:sizeRelH relativeFrom="page">
              <wp14:pctWidth>0</wp14:pctWidth>
            </wp14:sizeRelH>
            <wp14:sizeRelV relativeFrom="page">
              <wp14:pctHeight>0</wp14:pctHeight>
            </wp14:sizeRelV>
          </wp:anchor>
        </w:drawing>
      </w:r>
    </w:p>
    <w:p w14:paraId="33F60A5B" w14:textId="1125E41B" w:rsidR="000E6987" w:rsidRDefault="000E6987" w:rsidP="00710D5B">
      <w:pPr>
        <w:pStyle w:val="Title"/>
        <w:rPr>
          <w:b/>
          <w:sz w:val="40"/>
        </w:rPr>
      </w:pPr>
    </w:p>
    <w:p w14:paraId="1AA4746E" w14:textId="77777777" w:rsidR="00EF5015" w:rsidRPr="00D47FAD" w:rsidRDefault="00EF5015" w:rsidP="00EF5015">
      <w:pPr>
        <w:pStyle w:val="Title"/>
        <w:jc w:val="right"/>
        <w:rPr>
          <w:rFonts w:ascii="Arial" w:hAnsi="Arial" w:cs="Arial"/>
          <w:b/>
          <w:i/>
          <w:color w:val="FF0000"/>
          <w:sz w:val="28"/>
          <w:szCs w:val="24"/>
        </w:rPr>
      </w:pPr>
      <w:r w:rsidRPr="00D47FAD">
        <w:rPr>
          <w:rFonts w:ascii="Arial" w:hAnsi="Arial" w:cs="Arial"/>
          <w:b/>
          <w:i/>
          <w:color w:val="FF0000"/>
          <w:sz w:val="28"/>
          <w:szCs w:val="24"/>
        </w:rPr>
        <w:t xml:space="preserve">September </w:t>
      </w:r>
    </w:p>
    <w:p w14:paraId="175CD6C0" w14:textId="06BD07DD" w:rsidR="00EF5015" w:rsidRPr="00D47FAD" w:rsidRDefault="00EF5015" w:rsidP="00EF5015">
      <w:pPr>
        <w:pStyle w:val="Title"/>
        <w:jc w:val="right"/>
        <w:rPr>
          <w:rFonts w:ascii="Arial" w:hAnsi="Arial" w:cs="Arial"/>
          <w:b/>
          <w:i/>
          <w:color w:val="FF0000"/>
          <w:sz w:val="28"/>
          <w:szCs w:val="24"/>
        </w:rPr>
      </w:pPr>
      <w:r w:rsidRPr="00D47FAD">
        <w:rPr>
          <w:rFonts w:ascii="Arial" w:hAnsi="Arial" w:cs="Arial"/>
          <w:b/>
          <w:i/>
          <w:color w:val="FF0000"/>
          <w:sz w:val="28"/>
          <w:szCs w:val="24"/>
        </w:rPr>
        <w:t>Pain Edition 3</w:t>
      </w:r>
    </w:p>
    <w:p w14:paraId="5FA737E6" w14:textId="77777777" w:rsidR="00EF5015" w:rsidRDefault="00EF5015" w:rsidP="00710D5B">
      <w:pPr>
        <w:pStyle w:val="Title"/>
        <w:rPr>
          <w:b/>
          <w:sz w:val="40"/>
        </w:rPr>
      </w:pPr>
    </w:p>
    <w:p w14:paraId="3540494D" w14:textId="43AC9951" w:rsidR="00710D5B" w:rsidRPr="006C074A" w:rsidRDefault="00710D5B" w:rsidP="00710D5B">
      <w:pPr>
        <w:pStyle w:val="Title"/>
        <w:rPr>
          <w:b/>
          <w:sz w:val="40"/>
        </w:rPr>
      </w:pPr>
      <w:r w:rsidRPr="006C074A">
        <w:rPr>
          <w:b/>
          <w:sz w:val="40"/>
        </w:rPr>
        <w:t>Myths and facts associated with the ingrown toe nail</w:t>
      </w:r>
    </w:p>
    <w:p w14:paraId="7E48DBFF" w14:textId="686EFEBF" w:rsidR="00710D5B" w:rsidRPr="006C074A" w:rsidRDefault="006C074A">
      <w:pPr>
        <w:rPr>
          <w:b/>
        </w:rPr>
      </w:pPr>
      <w:r w:rsidRPr="006C074A">
        <w:rPr>
          <w:b/>
        </w:rPr>
        <w:t>David R Tollafield</w:t>
      </w:r>
    </w:p>
    <w:p w14:paraId="75149C73" w14:textId="505E4508" w:rsidR="000C145F" w:rsidRDefault="000C145F"/>
    <w:p w14:paraId="3C6E9057" w14:textId="0651B7E8" w:rsidR="00EF5015" w:rsidRDefault="006F0579" w:rsidP="006C074A">
      <w:pPr>
        <w:ind w:firstLine="221"/>
        <w:rPr>
          <w:rFonts w:ascii="Times New Roman" w:hAnsi="Times New Roman" w:cs="Times New Roman"/>
          <w:szCs w:val="22"/>
        </w:rPr>
      </w:pPr>
      <w:r>
        <w:rPr>
          <w:noProof/>
          <w:lang w:eastAsia="en-GB"/>
        </w:rPr>
        <w:drawing>
          <wp:anchor distT="0" distB="0" distL="114300" distR="114300" simplePos="0" relativeHeight="251663360" behindDoc="0" locked="0" layoutInCell="1" allowOverlap="1" wp14:anchorId="53A6556D" wp14:editId="42867E94">
            <wp:simplePos x="0" y="0"/>
            <wp:positionH relativeFrom="column">
              <wp:posOffset>4135755</wp:posOffset>
            </wp:positionH>
            <wp:positionV relativeFrom="page">
              <wp:posOffset>2548890</wp:posOffset>
            </wp:positionV>
            <wp:extent cx="2423795" cy="22967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llustration IGT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795" cy="2296795"/>
                    </a:xfrm>
                    <a:prstGeom prst="rect">
                      <a:avLst/>
                    </a:prstGeom>
                  </pic:spPr>
                </pic:pic>
              </a:graphicData>
            </a:graphic>
            <wp14:sizeRelH relativeFrom="page">
              <wp14:pctWidth>0</wp14:pctWidth>
            </wp14:sizeRelH>
            <wp14:sizeRelV relativeFrom="page">
              <wp14:pctHeight>0</wp14:pctHeight>
            </wp14:sizeRelV>
          </wp:anchor>
        </w:drawing>
      </w:r>
      <w:r w:rsidR="00EF5015">
        <w:rPr>
          <w:rFonts w:ascii="Times New Roman" w:hAnsi="Times New Roman" w:cs="Times New Roman"/>
          <w:szCs w:val="22"/>
        </w:rPr>
        <w:t xml:space="preserve">Continuing my pain articles affecting feet it is worth looking at one of the common problems patients seek help for. While the young may suffer </w:t>
      </w:r>
      <w:r w:rsidR="0073423A">
        <w:rPr>
          <w:rFonts w:ascii="Times New Roman" w:hAnsi="Times New Roman" w:cs="Times New Roman"/>
          <w:szCs w:val="22"/>
        </w:rPr>
        <w:t>from</w:t>
      </w:r>
      <w:r w:rsidR="00EF5015">
        <w:rPr>
          <w:rFonts w:ascii="Times New Roman" w:hAnsi="Times New Roman" w:cs="Times New Roman"/>
          <w:szCs w:val="22"/>
        </w:rPr>
        <w:t xml:space="preserve"> traditional nail infection, no person is free from some type of nail pain risk. </w:t>
      </w:r>
    </w:p>
    <w:p w14:paraId="3013824F" w14:textId="7B27C0CB" w:rsidR="005D7E5E" w:rsidRPr="006C074A" w:rsidRDefault="00027493" w:rsidP="006C074A">
      <w:pPr>
        <w:ind w:firstLine="221"/>
        <w:rPr>
          <w:rFonts w:ascii="Times New Roman" w:hAnsi="Times New Roman" w:cs="Times New Roman"/>
          <w:szCs w:val="22"/>
        </w:rPr>
      </w:pPr>
      <w:r w:rsidRPr="006C074A">
        <w:rPr>
          <w:rFonts w:ascii="Times New Roman" w:hAnsi="Times New Roman" w:cs="Times New Roman"/>
          <w:szCs w:val="22"/>
        </w:rPr>
        <w:t>It is a matter of record that surgeon chiropodist Lewis Durlacher treated the Royals. In fact, in his own account he treated George IV for an ingrowing toe nail which predates Queen Victoria’s ascension to the throne in 1937. Durlacher died in 1864 and worked in London contributing to the management of this painful nail problem at the London Hospital.</w:t>
      </w:r>
    </w:p>
    <w:p w14:paraId="1E783F10" w14:textId="0808F763" w:rsidR="00505A7D" w:rsidRDefault="006C074A" w:rsidP="006C074A">
      <w:pPr>
        <w:ind w:firstLine="221"/>
        <w:rPr>
          <w:rFonts w:ascii="Times New Roman" w:hAnsi="Times New Roman" w:cs="Times New Roman"/>
          <w:szCs w:val="22"/>
        </w:rPr>
      </w:pPr>
      <w:r>
        <w:rPr>
          <w:rFonts w:ascii="Times New Roman" w:hAnsi="Times New Roman" w:cs="Times New Roman"/>
          <w:szCs w:val="22"/>
        </w:rPr>
        <w:tab/>
      </w:r>
      <w:r w:rsidR="00027493" w:rsidRPr="006C074A">
        <w:rPr>
          <w:rFonts w:ascii="Times New Roman" w:hAnsi="Times New Roman" w:cs="Times New Roman"/>
          <w:szCs w:val="22"/>
        </w:rPr>
        <w:t xml:space="preserve">The provenance of the ingrowing toe nail </w:t>
      </w:r>
      <w:r w:rsidR="00505A7D" w:rsidRPr="006C074A">
        <w:rPr>
          <w:rFonts w:ascii="Times New Roman" w:hAnsi="Times New Roman" w:cs="Times New Roman"/>
          <w:szCs w:val="22"/>
        </w:rPr>
        <w:t>was a great</w:t>
      </w:r>
      <w:r w:rsidR="00027493" w:rsidRPr="006C074A">
        <w:rPr>
          <w:rFonts w:ascii="Times New Roman" w:hAnsi="Times New Roman" w:cs="Times New Roman"/>
          <w:szCs w:val="22"/>
        </w:rPr>
        <w:t xml:space="preserve"> deal older of course</w:t>
      </w:r>
      <w:r w:rsidR="00505A7D" w:rsidRPr="006C074A">
        <w:rPr>
          <w:rFonts w:ascii="Times New Roman" w:hAnsi="Times New Roman" w:cs="Times New Roman"/>
          <w:szCs w:val="22"/>
        </w:rPr>
        <w:t xml:space="preserve"> than patients handled by Durlacher</w:t>
      </w:r>
      <w:r w:rsidR="00027493" w:rsidRPr="006C074A">
        <w:rPr>
          <w:rFonts w:ascii="Times New Roman" w:hAnsi="Times New Roman" w:cs="Times New Roman"/>
          <w:szCs w:val="22"/>
        </w:rPr>
        <w:t>, but details diminish with the lack of quality record</w:t>
      </w:r>
      <w:r w:rsidR="0073423A">
        <w:rPr>
          <w:rFonts w:ascii="Times New Roman" w:hAnsi="Times New Roman" w:cs="Times New Roman"/>
          <w:szCs w:val="22"/>
        </w:rPr>
        <w:t>ing</w:t>
      </w:r>
      <w:r w:rsidR="00027493" w:rsidRPr="006C074A">
        <w:rPr>
          <w:rFonts w:ascii="Times New Roman" w:hAnsi="Times New Roman" w:cs="Times New Roman"/>
          <w:szCs w:val="22"/>
        </w:rPr>
        <w:t>.</w:t>
      </w:r>
      <w:r w:rsidR="007D5D69" w:rsidRPr="006C074A">
        <w:rPr>
          <w:rFonts w:ascii="Times New Roman" w:hAnsi="Times New Roman" w:cs="Times New Roman"/>
          <w:szCs w:val="22"/>
        </w:rPr>
        <w:t xml:space="preserve"> </w:t>
      </w:r>
      <w:r w:rsidR="00505A7D" w:rsidRPr="006C074A">
        <w:rPr>
          <w:rFonts w:ascii="Times New Roman" w:hAnsi="Times New Roman" w:cs="Times New Roman"/>
          <w:szCs w:val="22"/>
        </w:rPr>
        <w:t>Durlacher was probably one of the founders of modern podiatry in the 19</w:t>
      </w:r>
      <w:r w:rsidR="00505A7D" w:rsidRPr="006C074A">
        <w:rPr>
          <w:rFonts w:ascii="Times New Roman" w:hAnsi="Times New Roman" w:cs="Times New Roman"/>
          <w:szCs w:val="22"/>
          <w:vertAlign w:val="superscript"/>
        </w:rPr>
        <w:t>th</w:t>
      </w:r>
      <w:r w:rsidR="00505A7D" w:rsidRPr="006C074A">
        <w:rPr>
          <w:rFonts w:ascii="Times New Roman" w:hAnsi="Times New Roman" w:cs="Times New Roman"/>
          <w:szCs w:val="22"/>
        </w:rPr>
        <w:t xml:space="preserve"> century.</w:t>
      </w:r>
    </w:p>
    <w:p w14:paraId="040FA98F" w14:textId="77777777" w:rsidR="00EF5015" w:rsidRDefault="00EF5015" w:rsidP="006C074A">
      <w:pPr>
        <w:ind w:firstLine="221"/>
        <w:rPr>
          <w:rFonts w:ascii="Times New Roman" w:hAnsi="Times New Roman" w:cs="Times New Roman"/>
          <w:szCs w:val="22"/>
        </w:rPr>
      </w:pPr>
    </w:p>
    <w:p w14:paraId="67E8781D" w14:textId="1CE65B64" w:rsidR="00EF5015" w:rsidRPr="006C074A" w:rsidRDefault="00EF5015" w:rsidP="006C074A">
      <w:pPr>
        <w:ind w:firstLine="221"/>
        <w:rPr>
          <w:rFonts w:ascii="Times New Roman" w:hAnsi="Times New Roman" w:cs="Times New Roman"/>
          <w:szCs w:val="22"/>
        </w:rPr>
      </w:pPr>
      <w:r>
        <w:rPr>
          <w:rFonts w:ascii="Times New Roman" w:hAnsi="Times New Roman" w:cs="Times New Roman"/>
          <w:noProof/>
          <w:szCs w:val="22"/>
          <w:lang w:eastAsia="en-GB"/>
        </w:rPr>
        <mc:AlternateContent>
          <mc:Choice Requires="wps">
            <w:drawing>
              <wp:anchor distT="0" distB="0" distL="114300" distR="114300" simplePos="0" relativeHeight="251660288" behindDoc="0" locked="0" layoutInCell="1" allowOverlap="1" wp14:anchorId="4C4CD309" wp14:editId="1341B412">
                <wp:simplePos x="0" y="0"/>
                <wp:positionH relativeFrom="column">
                  <wp:posOffset>-436880</wp:posOffset>
                </wp:positionH>
                <wp:positionV relativeFrom="paragraph">
                  <wp:posOffset>97790</wp:posOffset>
                </wp:positionV>
                <wp:extent cx="7543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7543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BE61EC" id="Straight_x0020_Connector_x0020_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4pt,7.7pt" to="559.6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" strokecolor="black [3213]" strokeweight="2.25pt">
                <v:stroke joinstyle="miter"/>
              </v:line>
            </w:pict>
          </mc:Fallback>
        </mc:AlternateContent>
      </w:r>
    </w:p>
    <w:p w14:paraId="62D461EE" w14:textId="77777777" w:rsidR="00505A7D" w:rsidRPr="006C074A" w:rsidRDefault="00505A7D" w:rsidP="006C074A">
      <w:pPr>
        <w:ind w:firstLine="221"/>
        <w:rPr>
          <w:rFonts w:ascii="Times New Roman" w:hAnsi="Times New Roman" w:cs="Times New Roman"/>
          <w:sz w:val="22"/>
          <w:szCs w:val="22"/>
        </w:rPr>
      </w:pPr>
    </w:p>
    <w:p w14:paraId="08BDD53C" w14:textId="77777777" w:rsidR="00505A7D" w:rsidRPr="006C074A" w:rsidRDefault="00505A7D" w:rsidP="006C074A">
      <w:pPr>
        <w:ind w:firstLine="221"/>
        <w:rPr>
          <w:rFonts w:ascii="Times New Roman" w:hAnsi="Times New Roman" w:cs="Times New Roman"/>
          <w:sz w:val="22"/>
          <w:szCs w:val="22"/>
        </w:rPr>
      </w:pPr>
    </w:p>
    <w:p w14:paraId="19B6EAA3" w14:textId="77777777" w:rsidR="008171AD" w:rsidRDefault="008171AD" w:rsidP="006C074A">
      <w:pPr>
        <w:pStyle w:val="Heading1"/>
        <w:ind w:firstLine="0"/>
        <w:sectPr w:rsidR="008171AD" w:rsidSect="0024112B">
          <w:footerReference w:type="even" r:id="rId10"/>
          <w:footerReference w:type="default" r:id="rId11"/>
          <w:pgSz w:w="11900" w:h="16840"/>
          <w:pgMar w:top="709" w:right="709" w:bottom="1440" w:left="709" w:header="720" w:footer="720" w:gutter="0"/>
          <w:cols w:space="720"/>
          <w:titlePg/>
          <w:docGrid w:linePitch="360"/>
        </w:sectPr>
      </w:pPr>
    </w:p>
    <w:p w14:paraId="75AA163E" w14:textId="7A974ECC" w:rsidR="00505A7D" w:rsidRPr="0073423A" w:rsidRDefault="006C074A" w:rsidP="006C074A">
      <w:pPr>
        <w:pStyle w:val="Heading1"/>
        <w:ind w:firstLine="0"/>
        <w:rPr>
          <w:b/>
        </w:rPr>
      </w:pPr>
      <w:r w:rsidRPr="0073423A">
        <w:rPr>
          <w:b/>
        </w:rPr>
        <w:lastRenderedPageBreak/>
        <w:t>Introduction</w:t>
      </w:r>
    </w:p>
    <w:p w14:paraId="4B4CC6A8" w14:textId="77C21F5C" w:rsidR="006C074A" w:rsidRPr="006C074A" w:rsidRDefault="006C074A" w:rsidP="006C074A">
      <w:pPr>
        <w:keepNext/>
        <w:framePr w:dropCap="drop" w:lines="3" w:wrap="around" w:vAnchor="text" w:hAnchor="text"/>
        <w:spacing w:line="758" w:lineRule="exact"/>
        <w:textAlignment w:val="baseline"/>
        <w:rPr>
          <w:rFonts w:ascii="Times New Roman" w:hAnsi="Times New Roman" w:cs="Times New Roman"/>
          <w:position w:val="-9"/>
          <w:sz w:val="100"/>
          <w:szCs w:val="22"/>
        </w:rPr>
      </w:pPr>
      <w:r w:rsidRPr="006C074A">
        <w:rPr>
          <w:rFonts w:ascii="Times New Roman" w:hAnsi="Times New Roman" w:cs="Times New Roman"/>
          <w:position w:val="-9"/>
          <w:sz w:val="100"/>
          <w:szCs w:val="22"/>
        </w:rPr>
        <w:t>W</w:t>
      </w:r>
    </w:p>
    <w:p w14:paraId="0C23E4F0" w14:textId="48BE04FB" w:rsidR="00503E23" w:rsidRPr="006C074A" w:rsidRDefault="007D5D69" w:rsidP="006C074A">
      <w:pPr>
        <w:rPr>
          <w:rFonts w:ascii="Times New Roman" w:hAnsi="Times New Roman" w:cs="Times New Roman"/>
          <w:sz w:val="22"/>
          <w:szCs w:val="22"/>
        </w:rPr>
      </w:pPr>
      <w:r w:rsidRPr="006C074A">
        <w:rPr>
          <w:rFonts w:ascii="Times New Roman" w:hAnsi="Times New Roman" w:cs="Times New Roman"/>
          <w:sz w:val="22"/>
          <w:szCs w:val="22"/>
        </w:rPr>
        <w:t xml:space="preserve">hen Mark Walberg described his nail on national TV with Ellen DeGeneres it was obvious that this condition was going to achieve a ‘high yuck factor’! </w:t>
      </w:r>
    </w:p>
    <w:p w14:paraId="220AEE8B" w14:textId="77777777" w:rsidR="00842670" w:rsidRDefault="00765977" w:rsidP="006C074A">
      <w:pPr>
        <w:ind w:firstLine="221"/>
        <w:rPr>
          <w:rFonts w:ascii="Times New Roman" w:hAnsi="Times New Roman" w:cs="Times New Roman"/>
          <w:sz w:val="22"/>
          <w:szCs w:val="22"/>
        </w:rPr>
      </w:pPr>
      <w:r w:rsidRPr="006C074A">
        <w:rPr>
          <w:rFonts w:ascii="Times New Roman" w:hAnsi="Times New Roman" w:cs="Times New Roman"/>
          <w:sz w:val="22"/>
          <w:szCs w:val="22"/>
        </w:rPr>
        <w:t>Walberg who had</w:t>
      </w:r>
      <w:r w:rsidR="00503E23" w:rsidRPr="006C074A">
        <w:rPr>
          <w:rFonts w:ascii="Times New Roman" w:hAnsi="Times New Roman" w:cs="Times New Roman"/>
          <w:sz w:val="22"/>
          <w:szCs w:val="22"/>
        </w:rPr>
        <w:t xml:space="preserve"> flown in for the interview </w:t>
      </w:r>
      <w:r w:rsidR="00710D5B" w:rsidRPr="006C074A">
        <w:rPr>
          <w:rFonts w:ascii="Times New Roman" w:hAnsi="Times New Roman" w:cs="Times New Roman"/>
          <w:sz w:val="22"/>
          <w:szCs w:val="22"/>
        </w:rPr>
        <w:t xml:space="preserve">with his nail problem </w:t>
      </w:r>
      <w:r w:rsidR="00503E23" w:rsidRPr="006C074A">
        <w:rPr>
          <w:rFonts w:ascii="Times New Roman" w:hAnsi="Times New Roman" w:cs="Times New Roman"/>
          <w:sz w:val="22"/>
          <w:szCs w:val="22"/>
        </w:rPr>
        <w:t>is asked</w:t>
      </w:r>
      <w:r w:rsidR="00036F62" w:rsidRPr="006C074A">
        <w:rPr>
          <w:rFonts w:ascii="Times New Roman" w:hAnsi="Times New Roman" w:cs="Times New Roman"/>
          <w:sz w:val="22"/>
          <w:szCs w:val="22"/>
        </w:rPr>
        <w:t xml:space="preserve"> by DeGeneres, </w:t>
      </w:r>
    </w:p>
    <w:p w14:paraId="4F532404" w14:textId="77777777" w:rsidR="00842670" w:rsidRDefault="00842670" w:rsidP="006C074A">
      <w:pPr>
        <w:ind w:firstLine="221"/>
        <w:rPr>
          <w:rFonts w:ascii="Times New Roman" w:hAnsi="Times New Roman" w:cs="Times New Roman"/>
          <w:sz w:val="22"/>
          <w:szCs w:val="22"/>
        </w:rPr>
      </w:pPr>
    </w:p>
    <w:p w14:paraId="10248026" w14:textId="43998A5D" w:rsidR="00710D5B" w:rsidRPr="00842670" w:rsidRDefault="00036F62" w:rsidP="00842670">
      <w:pPr>
        <w:pStyle w:val="IntenseQuote"/>
        <w:spacing w:before="0" w:after="0"/>
        <w:ind w:left="0" w:right="0"/>
        <w:jc w:val="left"/>
        <w:rPr>
          <w:color w:val="000000" w:themeColor="text1"/>
          <w:sz w:val="20"/>
        </w:rPr>
      </w:pPr>
      <w:r w:rsidRPr="00842670">
        <w:rPr>
          <w:color w:val="000000" w:themeColor="text1"/>
          <w:sz w:val="20"/>
        </w:rPr>
        <w:t>‘</w:t>
      </w:r>
      <w:r w:rsidR="00710D5B" w:rsidRPr="00842670">
        <w:rPr>
          <w:color w:val="000000" w:themeColor="text1"/>
          <w:sz w:val="20"/>
        </w:rPr>
        <w:t>a</w:t>
      </w:r>
      <w:r w:rsidRPr="00842670">
        <w:rPr>
          <w:color w:val="000000" w:themeColor="text1"/>
          <w:sz w:val="20"/>
        </w:rPr>
        <w:t>re you shot up with pain stuff?’</w:t>
      </w:r>
    </w:p>
    <w:p w14:paraId="3A87A381" w14:textId="77777777" w:rsidR="00036F62" w:rsidRPr="00842670" w:rsidRDefault="00710D5B" w:rsidP="00842670">
      <w:pPr>
        <w:pStyle w:val="IntenseQuote"/>
        <w:spacing w:before="0" w:after="0"/>
        <w:ind w:left="0" w:right="0"/>
        <w:jc w:val="left"/>
        <w:rPr>
          <w:color w:val="000000" w:themeColor="text1"/>
          <w:sz w:val="20"/>
        </w:rPr>
      </w:pPr>
      <w:r w:rsidRPr="00842670">
        <w:rPr>
          <w:i w:val="0"/>
          <w:color w:val="000000" w:themeColor="text1"/>
          <w:sz w:val="20"/>
        </w:rPr>
        <w:t>He responds</w:t>
      </w:r>
      <w:r w:rsidRPr="00842670">
        <w:rPr>
          <w:color w:val="000000" w:themeColor="text1"/>
          <w:sz w:val="20"/>
        </w:rPr>
        <w:t xml:space="preserve">, </w:t>
      </w:r>
    </w:p>
    <w:p w14:paraId="1A59F0AA" w14:textId="654A5E2E" w:rsidR="00503E23" w:rsidRPr="00842670" w:rsidRDefault="00036F62" w:rsidP="00842670">
      <w:pPr>
        <w:pStyle w:val="IntenseQuote"/>
        <w:spacing w:before="0" w:after="0"/>
        <w:ind w:left="0" w:right="0"/>
        <w:jc w:val="left"/>
        <w:rPr>
          <w:color w:val="000000" w:themeColor="text1"/>
          <w:sz w:val="20"/>
        </w:rPr>
      </w:pPr>
      <w:r w:rsidRPr="00842670">
        <w:rPr>
          <w:color w:val="000000" w:themeColor="text1"/>
          <w:sz w:val="20"/>
        </w:rPr>
        <w:t>‘</w:t>
      </w:r>
      <w:r w:rsidR="00710D5B" w:rsidRPr="00842670">
        <w:rPr>
          <w:color w:val="000000" w:themeColor="text1"/>
          <w:sz w:val="20"/>
        </w:rPr>
        <w:t xml:space="preserve">It’s worn off now!’ </w:t>
      </w:r>
    </w:p>
    <w:p w14:paraId="1C608561" w14:textId="09315C5B" w:rsidR="00710D5B" w:rsidRPr="00842670" w:rsidRDefault="00036F62" w:rsidP="00842670">
      <w:pPr>
        <w:pStyle w:val="IntenseQuote"/>
        <w:spacing w:before="0" w:after="0"/>
        <w:ind w:left="0" w:right="0"/>
        <w:jc w:val="left"/>
        <w:rPr>
          <w:color w:val="000000" w:themeColor="text1"/>
          <w:sz w:val="20"/>
        </w:rPr>
      </w:pPr>
      <w:r w:rsidRPr="00842670">
        <w:rPr>
          <w:color w:val="000000" w:themeColor="text1"/>
          <w:sz w:val="20"/>
        </w:rPr>
        <w:t>‘</w:t>
      </w:r>
      <w:r w:rsidR="00710D5B" w:rsidRPr="00842670">
        <w:rPr>
          <w:color w:val="000000" w:themeColor="text1"/>
          <w:sz w:val="20"/>
        </w:rPr>
        <w:t>So now you are feeling it?</w:t>
      </w:r>
      <w:r w:rsidRPr="00842670">
        <w:rPr>
          <w:color w:val="000000" w:themeColor="text1"/>
          <w:sz w:val="20"/>
        </w:rPr>
        <w:t>’</w:t>
      </w:r>
    </w:p>
    <w:p w14:paraId="7D7FCAA2" w14:textId="1E5FF82B" w:rsidR="00710D5B" w:rsidRPr="00842670" w:rsidRDefault="00036F62" w:rsidP="00842670">
      <w:pPr>
        <w:pStyle w:val="IntenseQuote"/>
        <w:spacing w:before="0" w:after="0"/>
        <w:ind w:left="0" w:right="0"/>
        <w:jc w:val="left"/>
        <w:rPr>
          <w:i w:val="0"/>
          <w:color w:val="000000" w:themeColor="text1"/>
          <w:sz w:val="20"/>
        </w:rPr>
      </w:pPr>
      <w:r w:rsidRPr="00842670">
        <w:rPr>
          <w:color w:val="000000" w:themeColor="text1"/>
          <w:sz w:val="20"/>
        </w:rPr>
        <w:t>‘I’m feeling it,’</w:t>
      </w:r>
      <w:r w:rsidR="00710D5B" w:rsidRPr="00842670">
        <w:rPr>
          <w:color w:val="000000" w:themeColor="text1"/>
          <w:sz w:val="20"/>
        </w:rPr>
        <w:t xml:space="preserve"> </w:t>
      </w:r>
      <w:r w:rsidR="00710D5B" w:rsidRPr="00842670">
        <w:rPr>
          <w:i w:val="0"/>
          <w:color w:val="000000" w:themeColor="text1"/>
          <w:sz w:val="20"/>
        </w:rPr>
        <w:t xml:space="preserve">he replies to an audience packed with </w:t>
      </w:r>
      <w:r w:rsidR="00765977" w:rsidRPr="00842670">
        <w:rPr>
          <w:i w:val="0"/>
          <w:color w:val="000000" w:themeColor="text1"/>
          <w:sz w:val="20"/>
        </w:rPr>
        <w:t xml:space="preserve">excited </w:t>
      </w:r>
      <w:r w:rsidR="00710D5B" w:rsidRPr="00842670">
        <w:rPr>
          <w:i w:val="0"/>
          <w:color w:val="000000" w:themeColor="text1"/>
          <w:sz w:val="20"/>
        </w:rPr>
        <w:t>ladies.</w:t>
      </w:r>
    </w:p>
    <w:p w14:paraId="49C18CC8" w14:textId="61E3D875" w:rsidR="00710D5B" w:rsidRPr="00842670" w:rsidRDefault="00765977" w:rsidP="00842670">
      <w:pPr>
        <w:pStyle w:val="IntenseQuote"/>
        <w:spacing w:before="0" w:after="0"/>
        <w:ind w:left="0" w:right="0"/>
        <w:jc w:val="left"/>
        <w:rPr>
          <w:i w:val="0"/>
          <w:color w:val="000000" w:themeColor="text1"/>
          <w:sz w:val="20"/>
        </w:rPr>
      </w:pPr>
      <w:r w:rsidRPr="00842670">
        <w:rPr>
          <w:color w:val="000000" w:themeColor="text1"/>
          <w:sz w:val="20"/>
        </w:rPr>
        <w:t>‘</w:t>
      </w:r>
      <w:r w:rsidR="00710D5B" w:rsidRPr="00842670">
        <w:rPr>
          <w:color w:val="000000" w:themeColor="text1"/>
          <w:sz w:val="20"/>
        </w:rPr>
        <w:t>The energy</w:t>
      </w:r>
      <w:r w:rsidRPr="00842670">
        <w:rPr>
          <w:color w:val="000000" w:themeColor="text1"/>
          <w:sz w:val="20"/>
        </w:rPr>
        <w:t>’</w:t>
      </w:r>
      <w:r w:rsidR="00710D5B" w:rsidRPr="00842670">
        <w:rPr>
          <w:color w:val="000000" w:themeColor="text1"/>
          <w:sz w:val="20"/>
        </w:rPr>
        <w:t xml:space="preserve"> </w:t>
      </w:r>
      <w:r w:rsidR="00710D5B" w:rsidRPr="00842670">
        <w:rPr>
          <w:i w:val="0"/>
          <w:color w:val="000000" w:themeColor="text1"/>
          <w:sz w:val="20"/>
        </w:rPr>
        <w:t>however is helping him he explains</w:t>
      </w:r>
      <w:r w:rsidRPr="00842670">
        <w:rPr>
          <w:i w:val="0"/>
          <w:color w:val="000000" w:themeColor="text1"/>
          <w:sz w:val="20"/>
        </w:rPr>
        <w:t xml:space="preserve"> to DeGeneres</w:t>
      </w:r>
      <w:r w:rsidR="00710D5B" w:rsidRPr="00842670">
        <w:rPr>
          <w:i w:val="0"/>
          <w:color w:val="000000" w:themeColor="text1"/>
          <w:sz w:val="20"/>
        </w:rPr>
        <w:t>.</w:t>
      </w:r>
    </w:p>
    <w:p w14:paraId="328E282B" w14:textId="77777777" w:rsidR="00503E23" w:rsidRPr="006C074A" w:rsidRDefault="00503E23" w:rsidP="006C074A">
      <w:pPr>
        <w:ind w:firstLine="221"/>
        <w:rPr>
          <w:rFonts w:ascii="Times New Roman" w:hAnsi="Times New Roman" w:cs="Times New Roman"/>
          <w:sz w:val="22"/>
          <w:szCs w:val="22"/>
        </w:rPr>
      </w:pPr>
    </w:p>
    <w:p w14:paraId="13E5A080" w14:textId="32F7116D" w:rsidR="00027493" w:rsidRPr="006C074A" w:rsidRDefault="007D5D69"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Publicity and the nail are bedfellows, often for the wrong reason. The blunt if not misinformed joke, and reference that someone is disabled and </w:t>
      </w:r>
      <w:r w:rsidR="00765977" w:rsidRPr="006C074A">
        <w:rPr>
          <w:rFonts w:ascii="Times New Roman" w:hAnsi="Times New Roman" w:cs="Times New Roman"/>
          <w:sz w:val="22"/>
          <w:szCs w:val="22"/>
        </w:rPr>
        <w:t>inference that they shouldn’t be as, it is only an</w:t>
      </w:r>
      <w:r w:rsidRPr="006C074A">
        <w:rPr>
          <w:rFonts w:ascii="Times New Roman" w:hAnsi="Times New Roman" w:cs="Times New Roman"/>
          <w:sz w:val="22"/>
          <w:szCs w:val="22"/>
        </w:rPr>
        <w:t xml:space="preserve"> ingrowing toe nail</w:t>
      </w:r>
      <w:r w:rsidR="00CB16AA" w:rsidRPr="006C074A">
        <w:rPr>
          <w:rFonts w:ascii="Times New Roman" w:hAnsi="Times New Roman" w:cs="Times New Roman"/>
          <w:sz w:val="22"/>
          <w:szCs w:val="22"/>
        </w:rPr>
        <w:t xml:space="preserve"> resonates in anecdote</w:t>
      </w:r>
      <w:r w:rsidRPr="006C074A">
        <w:rPr>
          <w:rFonts w:ascii="Times New Roman" w:hAnsi="Times New Roman" w:cs="Times New Roman"/>
          <w:sz w:val="22"/>
          <w:szCs w:val="22"/>
        </w:rPr>
        <w:t>.</w:t>
      </w:r>
    </w:p>
    <w:p w14:paraId="26C0D463" w14:textId="77777777" w:rsidR="00842670" w:rsidRDefault="00842670" w:rsidP="006C074A">
      <w:pPr>
        <w:ind w:firstLine="221"/>
        <w:rPr>
          <w:rFonts w:ascii="Times New Roman" w:hAnsi="Times New Roman" w:cs="Times New Roman"/>
          <w:sz w:val="22"/>
          <w:szCs w:val="22"/>
        </w:rPr>
      </w:pPr>
    </w:p>
    <w:p w14:paraId="424E6BF1" w14:textId="77777777" w:rsidR="0073423A" w:rsidRDefault="007D5D69" w:rsidP="006C074A">
      <w:pPr>
        <w:ind w:firstLine="221"/>
        <w:rPr>
          <w:rFonts w:ascii="Times New Roman" w:hAnsi="Times New Roman" w:cs="Times New Roman"/>
          <w:sz w:val="22"/>
          <w:szCs w:val="22"/>
        </w:rPr>
      </w:pPr>
      <w:r w:rsidRPr="006C074A">
        <w:rPr>
          <w:rFonts w:ascii="Times New Roman" w:hAnsi="Times New Roman" w:cs="Times New Roman"/>
          <w:sz w:val="22"/>
          <w:szCs w:val="22"/>
        </w:rPr>
        <w:lastRenderedPageBreak/>
        <w:t xml:space="preserve">As a podiatrist I have had </w:t>
      </w:r>
      <w:r w:rsidR="00710D5B" w:rsidRPr="006C074A">
        <w:rPr>
          <w:rFonts w:ascii="Times New Roman" w:hAnsi="Times New Roman" w:cs="Times New Roman"/>
          <w:sz w:val="22"/>
          <w:szCs w:val="22"/>
        </w:rPr>
        <w:t>an ingrowing toe nail</w:t>
      </w:r>
      <w:r w:rsidRPr="006C074A">
        <w:rPr>
          <w:rFonts w:ascii="Times New Roman" w:hAnsi="Times New Roman" w:cs="Times New Roman"/>
          <w:sz w:val="22"/>
          <w:szCs w:val="22"/>
        </w:rPr>
        <w:t>, albeit mild compared to many of my patients</w:t>
      </w:r>
      <w:r w:rsidR="00765977" w:rsidRPr="006C074A">
        <w:rPr>
          <w:rFonts w:ascii="Times New Roman" w:hAnsi="Times New Roman" w:cs="Times New Roman"/>
          <w:sz w:val="22"/>
          <w:szCs w:val="22"/>
        </w:rPr>
        <w:t xml:space="preserve"> and the inconvenience and discomfort is far from funny</w:t>
      </w:r>
      <w:r w:rsidR="0073423A">
        <w:rPr>
          <w:rFonts w:ascii="Times New Roman" w:hAnsi="Times New Roman" w:cs="Times New Roman"/>
          <w:sz w:val="22"/>
          <w:szCs w:val="22"/>
        </w:rPr>
        <w:t>.</w:t>
      </w:r>
    </w:p>
    <w:p w14:paraId="36F85402" w14:textId="558FE1EE" w:rsidR="00036F62" w:rsidRPr="006C074A" w:rsidRDefault="007D5D69"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Whilst training I was informed at my old Alma Mater that you could in fact die from an ingrowing toe nail. This was stretching the true by more than a mile. The only way you can die from such a condition is IF you develop a rapidly spreading infection through cellulitis and septicaemia. </w:t>
      </w:r>
    </w:p>
    <w:p w14:paraId="6402335F" w14:textId="7403688C" w:rsidR="00710D5B" w:rsidRDefault="007D5D69" w:rsidP="006C074A">
      <w:pPr>
        <w:ind w:firstLine="221"/>
        <w:rPr>
          <w:rFonts w:ascii="Times New Roman" w:hAnsi="Times New Roman" w:cs="Times New Roman"/>
          <w:sz w:val="22"/>
          <w:szCs w:val="22"/>
        </w:rPr>
      </w:pPr>
      <w:r w:rsidRPr="006C074A">
        <w:rPr>
          <w:rFonts w:ascii="Times New Roman" w:hAnsi="Times New Roman" w:cs="Times New Roman"/>
          <w:sz w:val="22"/>
          <w:szCs w:val="22"/>
        </w:rPr>
        <w:t>Those with poor immunity are at greatest risk and include patients being treated with powerful drugs to suppress cancer cells.</w:t>
      </w:r>
      <w:r w:rsidR="00765977" w:rsidRPr="006C074A">
        <w:rPr>
          <w:rFonts w:ascii="Times New Roman" w:hAnsi="Times New Roman" w:cs="Times New Roman"/>
          <w:sz w:val="22"/>
          <w:szCs w:val="22"/>
        </w:rPr>
        <w:t xml:space="preserve"> We are reminded that immunity is about hav</w:t>
      </w:r>
      <w:r w:rsidR="0073423A">
        <w:rPr>
          <w:rFonts w:ascii="Times New Roman" w:hAnsi="Times New Roman" w:cs="Times New Roman"/>
          <w:sz w:val="22"/>
          <w:szCs w:val="22"/>
        </w:rPr>
        <w:t>ing sufficient specialist defens</w:t>
      </w:r>
      <w:r w:rsidR="00765977" w:rsidRPr="006C074A">
        <w:rPr>
          <w:rFonts w:ascii="Times New Roman" w:hAnsi="Times New Roman" w:cs="Times New Roman"/>
          <w:sz w:val="22"/>
          <w:szCs w:val="22"/>
        </w:rPr>
        <w:t>e cells to ward of disease.</w:t>
      </w:r>
    </w:p>
    <w:p w14:paraId="08402C1A" w14:textId="77777777" w:rsidR="00842670" w:rsidRPr="006C074A" w:rsidRDefault="00842670" w:rsidP="006C074A">
      <w:pPr>
        <w:ind w:firstLine="221"/>
        <w:rPr>
          <w:rFonts w:ascii="Times New Roman" w:hAnsi="Times New Roman" w:cs="Times New Roman"/>
          <w:sz w:val="22"/>
          <w:szCs w:val="22"/>
        </w:rPr>
      </w:pPr>
    </w:p>
    <w:p w14:paraId="791C8795" w14:textId="20B0CF69" w:rsidR="000C145F" w:rsidRPr="006C074A" w:rsidRDefault="000C145F" w:rsidP="006C074A">
      <w:pPr>
        <w:pStyle w:val="Heading2"/>
        <w:ind w:firstLine="0"/>
        <w:rPr>
          <w:sz w:val="24"/>
        </w:rPr>
      </w:pPr>
      <w:r w:rsidRPr="006C074A">
        <w:rPr>
          <w:sz w:val="24"/>
        </w:rPr>
        <w:t>Naming the beast</w:t>
      </w:r>
    </w:p>
    <w:p w14:paraId="4EA0954F" w14:textId="77777777" w:rsidR="00842670" w:rsidRDefault="00710D5B" w:rsidP="006C074A">
      <w:pPr>
        <w:ind w:firstLine="221"/>
        <w:rPr>
          <w:rFonts w:ascii="Times New Roman" w:hAnsi="Times New Roman" w:cs="Times New Roman"/>
          <w:sz w:val="22"/>
          <w:szCs w:val="22"/>
        </w:rPr>
      </w:pPr>
      <w:r w:rsidRPr="006C074A">
        <w:rPr>
          <w:rFonts w:ascii="Times New Roman" w:hAnsi="Times New Roman" w:cs="Times New Roman"/>
          <w:sz w:val="22"/>
          <w:szCs w:val="22"/>
        </w:rPr>
        <w:t>Ingrowing toe nail has a number of names.</w:t>
      </w:r>
      <w:r w:rsidRPr="006C074A">
        <w:rPr>
          <w:rFonts w:ascii="Times New Roman" w:hAnsi="Times New Roman" w:cs="Times New Roman"/>
          <w:b/>
          <w:sz w:val="22"/>
          <w:szCs w:val="22"/>
        </w:rPr>
        <w:t xml:space="preserve"> Ingrown</w:t>
      </w:r>
      <w:r w:rsidRPr="006C074A">
        <w:rPr>
          <w:rFonts w:ascii="Times New Roman" w:hAnsi="Times New Roman" w:cs="Times New Roman"/>
          <w:sz w:val="22"/>
          <w:szCs w:val="22"/>
        </w:rPr>
        <w:t xml:space="preserve"> is the commonest and suggests part of its origin is growing into the flesh</w:t>
      </w:r>
      <w:r w:rsidR="00765977" w:rsidRPr="006C074A">
        <w:rPr>
          <w:rFonts w:ascii="Times New Roman" w:hAnsi="Times New Roman" w:cs="Times New Roman"/>
          <w:sz w:val="22"/>
          <w:szCs w:val="22"/>
        </w:rPr>
        <w:t>.</w:t>
      </w:r>
      <w:r w:rsidR="00E57A95" w:rsidRPr="006C074A">
        <w:rPr>
          <w:rFonts w:ascii="Times New Roman" w:hAnsi="Times New Roman" w:cs="Times New Roman"/>
          <w:sz w:val="22"/>
          <w:szCs w:val="22"/>
        </w:rPr>
        <w:t xml:space="preserve"> If you are playing scrabble or want to impress </w:t>
      </w:r>
      <w:r w:rsidR="001C131F" w:rsidRPr="006C074A">
        <w:rPr>
          <w:rFonts w:ascii="Times New Roman" w:hAnsi="Times New Roman" w:cs="Times New Roman"/>
          <w:sz w:val="22"/>
          <w:szCs w:val="22"/>
        </w:rPr>
        <w:t>others,</w:t>
      </w:r>
      <w:r w:rsidR="00E57A95" w:rsidRPr="006C074A">
        <w:rPr>
          <w:rFonts w:ascii="Times New Roman" w:hAnsi="Times New Roman" w:cs="Times New Roman"/>
          <w:sz w:val="22"/>
          <w:szCs w:val="22"/>
        </w:rPr>
        <w:t xml:space="preserve"> you could say I have an </w:t>
      </w:r>
      <w:r w:rsidR="00E57A95" w:rsidRPr="006C074A">
        <w:rPr>
          <w:rFonts w:ascii="Times New Roman" w:hAnsi="Times New Roman" w:cs="Times New Roman"/>
          <w:b/>
          <w:sz w:val="22"/>
          <w:szCs w:val="22"/>
        </w:rPr>
        <w:t>onychocryptosis</w:t>
      </w:r>
      <w:r w:rsidR="00E57A95" w:rsidRPr="006C074A">
        <w:rPr>
          <w:rFonts w:ascii="Times New Roman" w:hAnsi="Times New Roman" w:cs="Times New Roman"/>
          <w:sz w:val="22"/>
          <w:szCs w:val="22"/>
        </w:rPr>
        <w:t xml:space="preserve"> (on-</w:t>
      </w:r>
      <w:proofErr w:type="spellStart"/>
      <w:r w:rsidR="00E57A95" w:rsidRPr="006C074A">
        <w:rPr>
          <w:rFonts w:ascii="Times New Roman" w:hAnsi="Times New Roman" w:cs="Times New Roman"/>
          <w:sz w:val="22"/>
          <w:szCs w:val="22"/>
        </w:rPr>
        <w:t>ee</w:t>
      </w:r>
      <w:proofErr w:type="spellEnd"/>
      <w:r w:rsidR="00E57A95" w:rsidRPr="006C074A">
        <w:rPr>
          <w:rFonts w:ascii="Times New Roman" w:hAnsi="Times New Roman" w:cs="Times New Roman"/>
          <w:sz w:val="22"/>
          <w:szCs w:val="22"/>
        </w:rPr>
        <w:t>-</w:t>
      </w:r>
      <w:proofErr w:type="spellStart"/>
      <w:r w:rsidR="00E57A95" w:rsidRPr="006C074A">
        <w:rPr>
          <w:rFonts w:ascii="Times New Roman" w:hAnsi="Times New Roman" w:cs="Times New Roman"/>
          <w:sz w:val="22"/>
          <w:szCs w:val="22"/>
        </w:rPr>
        <w:t>koh</w:t>
      </w:r>
      <w:proofErr w:type="spellEnd"/>
      <w:r w:rsidR="00E57A95" w:rsidRPr="006C074A">
        <w:rPr>
          <w:rFonts w:ascii="Times New Roman" w:hAnsi="Times New Roman" w:cs="Times New Roman"/>
          <w:sz w:val="22"/>
          <w:szCs w:val="22"/>
        </w:rPr>
        <w:t>-</w:t>
      </w:r>
      <w:proofErr w:type="spellStart"/>
      <w:r w:rsidR="00E57A95" w:rsidRPr="006C074A">
        <w:rPr>
          <w:rFonts w:ascii="Times New Roman" w:hAnsi="Times New Roman" w:cs="Times New Roman"/>
          <w:sz w:val="22"/>
          <w:szCs w:val="22"/>
        </w:rPr>
        <w:t>kryp</w:t>
      </w:r>
      <w:proofErr w:type="spellEnd"/>
      <w:r w:rsidR="00E57A95" w:rsidRPr="006C074A">
        <w:rPr>
          <w:rFonts w:ascii="Times New Roman" w:hAnsi="Times New Roman" w:cs="Times New Roman"/>
          <w:sz w:val="22"/>
          <w:szCs w:val="22"/>
        </w:rPr>
        <w:t>-</w:t>
      </w:r>
      <w:proofErr w:type="spellStart"/>
      <w:r w:rsidR="00E57A95" w:rsidRPr="006C074A">
        <w:rPr>
          <w:rFonts w:ascii="Times New Roman" w:hAnsi="Times New Roman" w:cs="Times New Roman"/>
          <w:sz w:val="22"/>
          <w:szCs w:val="22"/>
        </w:rPr>
        <w:t>toh</w:t>
      </w:r>
      <w:proofErr w:type="spellEnd"/>
      <w:r w:rsidR="00E57A95" w:rsidRPr="006C074A">
        <w:rPr>
          <w:rFonts w:ascii="Times New Roman" w:hAnsi="Times New Roman" w:cs="Times New Roman"/>
          <w:sz w:val="22"/>
          <w:szCs w:val="22"/>
        </w:rPr>
        <w:t xml:space="preserve">-sis). IGTN for ingrowing toe nail is the short hand version we in the health care professions like to use. </w:t>
      </w:r>
    </w:p>
    <w:p w14:paraId="399B696A" w14:textId="20E8A033" w:rsidR="00E57A95" w:rsidRPr="006C074A" w:rsidRDefault="00E57A95" w:rsidP="006C074A">
      <w:pPr>
        <w:ind w:firstLine="221"/>
        <w:rPr>
          <w:rFonts w:ascii="Times New Roman" w:hAnsi="Times New Roman" w:cs="Times New Roman"/>
          <w:sz w:val="22"/>
          <w:szCs w:val="22"/>
        </w:rPr>
      </w:pPr>
      <w:r w:rsidRPr="006C074A">
        <w:rPr>
          <w:rFonts w:ascii="Times New Roman" w:hAnsi="Times New Roman" w:cs="Times New Roman"/>
          <w:sz w:val="22"/>
          <w:szCs w:val="22"/>
        </w:rPr>
        <w:lastRenderedPageBreak/>
        <w:t>The problem here is that IGTN has many appearances and three type</w:t>
      </w:r>
      <w:r w:rsidR="00036F62" w:rsidRPr="006C074A">
        <w:rPr>
          <w:rFonts w:ascii="Times New Roman" w:hAnsi="Times New Roman" w:cs="Times New Roman"/>
          <w:sz w:val="22"/>
          <w:szCs w:val="22"/>
        </w:rPr>
        <w:t>s</w:t>
      </w:r>
      <w:r w:rsidRPr="006C074A">
        <w:rPr>
          <w:rFonts w:ascii="Times New Roman" w:hAnsi="Times New Roman" w:cs="Times New Roman"/>
          <w:sz w:val="22"/>
          <w:szCs w:val="22"/>
        </w:rPr>
        <w:t xml:space="preserve"> of nail pain associated with IGTN</w:t>
      </w:r>
      <w:r w:rsidR="00036F62" w:rsidRPr="006C074A">
        <w:rPr>
          <w:rFonts w:ascii="Times New Roman" w:hAnsi="Times New Roman" w:cs="Times New Roman"/>
          <w:sz w:val="22"/>
          <w:szCs w:val="22"/>
        </w:rPr>
        <w:t xml:space="preserve"> can be described</w:t>
      </w:r>
      <w:r w:rsidRPr="006C074A">
        <w:rPr>
          <w:rFonts w:ascii="Times New Roman" w:hAnsi="Times New Roman" w:cs="Times New Roman"/>
          <w:sz w:val="22"/>
          <w:szCs w:val="22"/>
        </w:rPr>
        <w:t xml:space="preserve">. </w:t>
      </w:r>
    </w:p>
    <w:p w14:paraId="73128563" w14:textId="77777777" w:rsidR="0073423A" w:rsidRDefault="00E57A95" w:rsidP="006F0579">
      <w:pPr>
        <w:ind w:firstLine="221"/>
        <w:rPr>
          <w:rFonts w:ascii="Times New Roman" w:hAnsi="Times New Roman" w:cs="Times New Roman"/>
          <w:sz w:val="22"/>
          <w:szCs w:val="22"/>
        </w:rPr>
      </w:pPr>
      <w:r w:rsidRPr="006C074A">
        <w:rPr>
          <w:rFonts w:ascii="Times New Roman" w:hAnsi="Times New Roman" w:cs="Times New Roman"/>
          <w:sz w:val="22"/>
          <w:szCs w:val="22"/>
        </w:rPr>
        <w:t xml:space="preserve">In hands we see the ‘Whitlow’, the skin on one or other side of the nail bed is inflamed and painful. A small amount of white discharge (pus) may be visible. </w:t>
      </w:r>
      <w:r w:rsidR="00D12DA4" w:rsidRPr="006C074A">
        <w:rPr>
          <w:rFonts w:ascii="Times New Roman" w:hAnsi="Times New Roman" w:cs="Times New Roman"/>
          <w:sz w:val="22"/>
          <w:szCs w:val="22"/>
        </w:rPr>
        <w:t xml:space="preserve">I will leave </w:t>
      </w:r>
      <w:r w:rsidR="0073423A">
        <w:rPr>
          <w:rFonts w:ascii="Times New Roman" w:hAnsi="Times New Roman" w:cs="Times New Roman"/>
          <w:sz w:val="22"/>
          <w:szCs w:val="22"/>
        </w:rPr>
        <w:t xml:space="preserve">the NHS site </w:t>
      </w:r>
      <w:r w:rsidR="00D12DA4" w:rsidRPr="006C074A">
        <w:rPr>
          <w:rFonts w:ascii="Times New Roman" w:hAnsi="Times New Roman" w:cs="Times New Roman"/>
          <w:sz w:val="22"/>
          <w:szCs w:val="22"/>
        </w:rPr>
        <w:t>to explain the origins of Whitlow</w:t>
      </w:r>
      <w:r w:rsidR="0073423A">
        <w:rPr>
          <w:rFonts w:ascii="Times New Roman" w:hAnsi="Times New Roman" w:cs="Times New Roman"/>
          <w:sz w:val="22"/>
          <w:szCs w:val="22"/>
        </w:rPr>
        <w:t xml:space="preserve"> (</w:t>
      </w:r>
      <w:hyperlink r:id="rId12" w:history="1">
        <w:r w:rsidR="0073423A" w:rsidRPr="0073423A">
          <w:rPr>
            <w:rStyle w:val="Hyperlink"/>
            <w:rFonts w:ascii="Times New Roman" w:hAnsi="Times New Roman" w:cs="Times New Roman"/>
            <w:sz w:val="22"/>
            <w:szCs w:val="22"/>
          </w:rPr>
          <w:t>click NHS</w:t>
        </w:r>
      </w:hyperlink>
      <w:r w:rsidR="0073423A">
        <w:rPr>
          <w:rFonts w:ascii="Times New Roman" w:hAnsi="Times New Roman" w:cs="Times New Roman"/>
          <w:sz w:val="22"/>
          <w:szCs w:val="22"/>
        </w:rPr>
        <w:t>)</w:t>
      </w:r>
      <w:r w:rsidR="00D12DA4" w:rsidRPr="006C074A">
        <w:rPr>
          <w:rFonts w:ascii="Times New Roman" w:hAnsi="Times New Roman" w:cs="Times New Roman"/>
          <w:sz w:val="22"/>
          <w:szCs w:val="22"/>
        </w:rPr>
        <w:t xml:space="preserve">. </w:t>
      </w:r>
    </w:p>
    <w:p w14:paraId="77A1E291" w14:textId="28940D18" w:rsidR="006C074A" w:rsidRPr="006F0579" w:rsidRDefault="00D12DA4" w:rsidP="006F0579">
      <w:pPr>
        <w:ind w:firstLine="221"/>
        <w:rPr>
          <w:rFonts w:ascii="Times New Roman" w:hAnsi="Times New Roman" w:cs="Times New Roman"/>
          <w:sz w:val="22"/>
          <w:szCs w:val="22"/>
        </w:rPr>
      </w:pPr>
      <w:r w:rsidRPr="006C074A">
        <w:rPr>
          <w:rFonts w:ascii="Times New Roman" w:hAnsi="Times New Roman" w:cs="Times New Roman"/>
          <w:sz w:val="22"/>
          <w:szCs w:val="22"/>
        </w:rPr>
        <w:t xml:space="preserve">Paronychia </w:t>
      </w:r>
      <w:r w:rsidR="00974849" w:rsidRPr="006C074A">
        <w:rPr>
          <w:rFonts w:ascii="Times New Roman" w:hAnsi="Times New Roman" w:cs="Times New Roman"/>
          <w:sz w:val="22"/>
          <w:szCs w:val="22"/>
        </w:rPr>
        <w:t xml:space="preserve">refers to the </w:t>
      </w:r>
      <w:r w:rsidRPr="006C074A">
        <w:rPr>
          <w:rFonts w:ascii="Times New Roman" w:hAnsi="Times New Roman" w:cs="Times New Roman"/>
          <w:sz w:val="22"/>
          <w:szCs w:val="22"/>
        </w:rPr>
        <w:t>inflamed skin around the nail and common to both toe and finger</w:t>
      </w:r>
      <w:r w:rsidR="00974849" w:rsidRPr="006C074A">
        <w:rPr>
          <w:rFonts w:ascii="Times New Roman" w:hAnsi="Times New Roman" w:cs="Times New Roman"/>
          <w:sz w:val="22"/>
          <w:szCs w:val="22"/>
        </w:rPr>
        <w:t>, so Whitlow just adds a name to provide further confusion</w:t>
      </w:r>
      <w:r w:rsidRPr="006C074A">
        <w:rPr>
          <w:rFonts w:ascii="Times New Roman" w:hAnsi="Times New Roman" w:cs="Times New Roman"/>
          <w:sz w:val="22"/>
          <w:szCs w:val="22"/>
        </w:rPr>
        <w:t xml:space="preserve">. </w:t>
      </w:r>
      <w:r w:rsidR="00467BD2" w:rsidRPr="006C074A">
        <w:rPr>
          <w:rFonts w:ascii="Times New Roman" w:hAnsi="Times New Roman" w:cs="Times New Roman"/>
          <w:sz w:val="22"/>
          <w:szCs w:val="22"/>
        </w:rPr>
        <w:t>To really appreciate the three toe types of IGTN we need to know a bit of anatomy. Don’t worry I will keep it simple.</w:t>
      </w:r>
    </w:p>
    <w:p w14:paraId="187DC419" w14:textId="77777777" w:rsidR="006C074A" w:rsidRDefault="006C074A" w:rsidP="006C074A">
      <w:pPr>
        <w:pStyle w:val="Heading1"/>
        <w:ind w:firstLine="0"/>
      </w:pPr>
    </w:p>
    <w:p w14:paraId="23D477A1" w14:textId="28FE1FF9" w:rsidR="000C145F" w:rsidRPr="006F0579" w:rsidRDefault="000C145F" w:rsidP="006F0579">
      <w:pPr>
        <w:pStyle w:val="Heading2"/>
        <w:ind w:firstLine="0"/>
        <w:rPr>
          <w:rFonts w:asciiTheme="minorHAnsi" w:hAnsiTheme="minorHAnsi"/>
          <w:sz w:val="24"/>
        </w:rPr>
      </w:pPr>
      <w:r w:rsidRPr="006F0579">
        <w:rPr>
          <w:rFonts w:asciiTheme="minorHAnsi" w:hAnsiTheme="minorHAnsi"/>
          <w:sz w:val="24"/>
        </w:rPr>
        <w:t>Ingrown nail variations</w:t>
      </w:r>
    </w:p>
    <w:p w14:paraId="03476EB3" w14:textId="3B71FA8E" w:rsidR="000C145F" w:rsidRPr="006C074A" w:rsidRDefault="000C145F" w:rsidP="006C074A">
      <w:pPr>
        <w:ind w:firstLine="221"/>
        <w:rPr>
          <w:rFonts w:ascii="Times New Roman" w:hAnsi="Times New Roman" w:cs="Times New Roman"/>
          <w:sz w:val="22"/>
          <w:szCs w:val="22"/>
        </w:rPr>
      </w:pPr>
      <w:r w:rsidRPr="006C074A">
        <w:rPr>
          <w:rFonts w:ascii="Times New Roman" w:hAnsi="Times New Roman" w:cs="Times New Roman"/>
          <w:sz w:val="22"/>
          <w:szCs w:val="22"/>
        </w:rPr>
        <w:t>The hard nail made from packed cells called keratin sit</w:t>
      </w:r>
      <w:r w:rsidR="00974849" w:rsidRPr="006C074A">
        <w:rPr>
          <w:rFonts w:ascii="Times New Roman" w:hAnsi="Times New Roman" w:cs="Times New Roman"/>
          <w:sz w:val="22"/>
          <w:szCs w:val="22"/>
        </w:rPr>
        <w:t>s</w:t>
      </w:r>
      <w:r w:rsidRPr="006C074A">
        <w:rPr>
          <w:rFonts w:ascii="Times New Roman" w:hAnsi="Times New Roman" w:cs="Times New Roman"/>
          <w:sz w:val="22"/>
          <w:szCs w:val="22"/>
        </w:rPr>
        <w:t xml:space="preserve"> on the softer part </w:t>
      </w:r>
      <w:r w:rsidR="0073423A">
        <w:rPr>
          <w:rFonts w:ascii="Times New Roman" w:hAnsi="Times New Roman" w:cs="Times New Roman"/>
          <w:sz w:val="22"/>
          <w:szCs w:val="22"/>
        </w:rPr>
        <w:t xml:space="preserve">at the end of the digit covered by the nail plate. It </w:t>
      </w:r>
      <w:r w:rsidRPr="006C074A">
        <w:rPr>
          <w:rFonts w:ascii="Times New Roman" w:hAnsi="Times New Roman" w:cs="Times New Roman"/>
          <w:sz w:val="22"/>
          <w:szCs w:val="22"/>
        </w:rPr>
        <w:t xml:space="preserve">comprises a nail bed and the side grooves. The grooves form gutters that we call </w:t>
      </w:r>
      <w:r w:rsidRPr="0073423A">
        <w:rPr>
          <w:rFonts w:ascii="Times New Roman" w:hAnsi="Times New Roman" w:cs="Times New Roman"/>
          <w:b/>
          <w:sz w:val="22"/>
          <w:szCs w:val="22"/>
        </w:rPr>
        <w:t xml:space="preserve">sulci </w:t>
      </w:r>
      <w:r w:rsidRPr="006C074A">
        <w:rPr>
          <w:rFonts w:ascii="Times New Roman" w:hAnsi="Times New Roman" w:cs="Times New Roman"/>
          <w:sz w:val="22"/>
          <w:szCs w:val="22"/>
        </w:rPr>
        <w:t>(sulk-eye) or sulcus if singular. It is in the sulci that the p</w:t>
      </w:r>
      <w:r w:rsidR="00974849" w:rsidRPr="006C074A">
        <w:rPr>
          <w:rFonts w:ascii="Times New Roman" w:hAnsi="Times New Roman" w:cs="Times New Roman"/>
          <w:sz w:val="22"/>
          <w:szCs w:val="22"/>
        </w:rPr>
        <w:t>roblem occurs. The nail builds around</w:t>
      </w:r>
      <w:r w:rsidRPr="006C074A">
        <w:rPr>
          <w:rFonts w:ascii="Times New Roman" w:hAnsi="Times New Roman" w:cs="Times New Roman"/>
          <w:sz w:val="22"/>
          <w:szCs w:val="22"/>
        </w:rPr>
        <w:t xml:space="preserve"> a small area of inflammation. This occurs due to one of </w:t>
      </w:r>
      <w:r w:rsidRPr="0073423A">
        <w:rPr>
          <w:rFonts w:ascii="Times New Roman" w:hAnsi="Times New Roman" w:cs="Times New Roman"/>
          <w:sz w:val="22"/>
          <w:szCs w:val="22"/>
          <w:u w:val="single"/>
        </w:rPr>
        <w:t>three</w:t>
      </w:r>
      <w:r w:rsidRPr="006C074A">
        <w:rPr>
          <w:rFonts w:ascii="Times New Roman" w:hAnsi="Times New Roman" w:cs="Times New Roman"/>
          <w:sz w:val="22"/>
          <w:szCs w:val="22"/>
        </w:rPr>
        <w:t xml:space="preserve"> factors.</w:t>
      </w:r>
    </w:p>
    <w:p w14:paraId="666E73BC" w14:textId="77777777" w:rsidR="000C145F" w:rsidRPr="006C074A" w:rsidRDefault="000C145F" w:rsidP="006C074A">
      <w:pPr>
        <w:ind w:firstLine="221"/>
        <w:rPr>
          <w:rFonts w:ascii="Times New Roman" w:hAnsi="Times New Roman" w:cs="Times New Roman"/>
          <w:sz w:val="22"/>
          <w:szCs w:val="22"/>
        </w:rPr>
      </w:pPr>
    </w:p>
    <w:p w14:paraId="2BE56878" w14:textId="77777777" w:rsidR="006C074A" w:rsidRDefault="006C074A" w:rsidP="006C074A">
      <w:pPr>
        <w:ind w:firstLine="221"/>
        <w:rPr>
          <w:rFonts w:ascii="Times New Roman" w:hAnsi="Times New Roman" w:cs="Times New Roman"/>
          <w:sz w:val="22"/>
          <w:szCs w:val="22"/>
        </w:rPr>
      </w:pPr>
    </w:p>
    <w:tbl>
      <w:tblPr>
        <w:tblStyle w:val="GridTable1Light-Accent2"/>
        <w:tblW w:w="0" w:type="auto"/>
        <w:tblLook w:val="04A0" w:firstRow="1" w:lastRow="0" w:firstColumn="1" w:lastColumn="0" w:noHBand="0" w:noVBand="1"/>
      </w:tblPr>
      <w:tblGrid>
        <w:gridCol w:w="1113"/>
        <w:gridCol w:w="3758"/>
      </w:tblGrid>
      <w:tr w:rsidR="006C074A" w14:paraId="1D933DD0" w14:textId="77777777" w:rsidTr="006C0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shd w:val="clear" w:color="auto" w:fill="E2EFD9" w:themeFill="accent6" w:themeFillTint="33"/>
          </w:tcPr>
          <w:p w14:paraId="7EF5FFE7" w14:textId="77777777" w:rsidR="006C074A" w:rsidRPr="006C074A" w:rsidRDefault="006C074A" w:rsidP="006C074A">
            <w:pPr>
              <w:rPr>
                <w:rFonts w:ascii="Times New Roman" w:hAnsi="Times New Roman" w:cs="Times New Roman"/>
                <w:sz w:val="22"/>
                <w:szCs w:val="22"/>
              </w:rPr>
            </w:pPr>
            <w:r w:rsidRPr="006C074A">
              <w:rPr>
                <w:rFonts w:ascii="Times New Roman" w:hAnsi="Times New Roman" w:cs="Times New Roman"/>
                <w:sz w:val="22"/>
                <w:szCs w:val="22"/>
              </w:rPr>
              <w:t>SHAPE</w:t>
            </w:r>
          </w:p>
          <w:p w14:paraId="7375795E" w14:textId="77777777" w:rsidR="006C074A" w:rsidRDefault="006C074A" w:rsidP="006C074A">
            <w:pPr>
              <w:rPr>
                <w:rFonts w:ascii="Times New Roman" w:hAnsi="Times New Roman" w:cs="Times New Roman"/>
                <w:sz w:val="22"/>
                <w:szCs w:val="22"/>
              </w:rPr>
            </w:pPr>
          </w:p>
        </w:tc>
        <w:tc>
          <w:tcPr>
            <w:tcW w:w="7739" w:type="dxa"/>
            <w:shd w:val="clear" w:color="auto" w:fill="FBE4D5" w:themeFill="accent2" w:themeFillTint="33"/>
          </w:tcPr>
          <w:p w14:paraId="1C1A1E7D" w14:textId="77777777" w:rsidR="006C074A" w:rsidRPr="0073423A" w:rsidRDefault="006C074A" w:rsidP="006C07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73423A">
              <w:rPr>
                <w:rFonts w:ascii="Times New Roman" w:hAnsi="Times New Roman" w:cs="Times New Roman"/>
                <w:b w:val="0"/>
                <w:sz w:val="22"/>
                <w:szCs w:val="22"/>
              </w:rPr>
              <w:t>The shape of the nail in the groove curves and so irritates the skin.</w:t>
            </w:r>
          </w:p>
          <w:p w14:paraId="7CBDEF53" w14:textId="77777777" w:rsidR="006C074A" w:rsidRDefault="006C074A" w:rsidP="006C074A">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6C074A" w14:paraId="38E4DF44" w14:textId="77777777" w:rsidTr="006C074A">
        <w:tc>
          <w:tcPr>
            <w:cnfStyle w:val="001000000000" w:firstRow="0" w:lastRow="0" w:firstColumn="1" w:lastColumn="0" w:oddVBand="0" w:evenVBand="0" w:oddHBand="0" w:evenHBand="0" w:firstRowFirstColumn="0" w:firstRowLastColumn="0" w:lastRowFirstColumn="0" w:lastRowLastColumn="0"/>
            <w:tcW w:w="1163" w:type="dxa"/>
            <w:shd w:val="clear" w:color="auto" w:fill="E2EFD9" w:themeFill="accent6" w:themeFillTint="33"/>
          </w:tcPr>
          <w:p w14:paraId="4964646A" w14:textId="77777777" w:rsidR="006C074A" w:rsidRPr="006C074A" w:rsidRDefault="006C074A" w:rsidP="006C074A">
            <w:pPr>
              <w:jc w:val="both"/>
              <w:rPr>
                <w:rFonts w:ascii="Times New Roman" w:hAnsi="Times New Roman" w:cs="Times New Roman"/>
                <w:sz w:val="22"/>
                <w:szCs w:val="22"/>
              </w:rPr>
            </w:pPr>
            <w:r w:rsidRPr="006C074A">
              <w:rPr>
                <w:rFonts w:ascii="Times New Roman" w:hAnsi="Times New Roman" w:cs="Times New Roman"/>
                <w:sz w:val="22"/>
                <w:szCs w:val="22"/>
              </w:rPr>
              <w:t>BREAK in SKIN</w:t>
            </w:r>
          </w:p>
          <w:p w14:paraId="34B71560" w14:textId="77777777" w:rsidR="006C074A" w:rsidRDefault="006C074A" w:rsidP="006C074A">
            <w:pPr>
              <w:jc w:val="both"/>
              <w:rPr>
                <w:rFonts w:ascii="Times New Roman" w:hAnsi="Times New Roman" w:cs="Times New Roman"/>
                <w:sz w:val="22"/>
                <w:szCs w:val="22"/>
              </w:rPr>
            </w:pPr>
          </w:p>
        </w:tc>
        <w:tc>
          <w:tcPr>
            <w:tcW w:w="7739" w:type="dxa"/>
            <w:shd w:val="clear" w:color="auto" w:fill="FBE4D5" w:themeFill="accent2" w:themeFillTint="33"/>
          </w:tcPr>
          <w:p w14:paraId="14E4B7CE" w14:textId="60922198" w:rsidR="006C074A" w:rsidRPr="006C074A" w:rsidRDefault="006C074A" w:rsidP="006C07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074A">
              <w:rPr>
                <w:rFonts w:ascii="Times New Roman" w:hAnsi="Times New Roman" w:cs="Times New Roman"/>
                <w:sz w:val="22"/>
                <w:szCs w:val="22"/>
              </w:rPr>
              <w:t xml:space="preserve">The nail is sufficiently thin that it makes a break in the groove setting up a small wound, </w:t>
            </w:r>
            <w:r w:rsidR="0073423A">
              <w:rPr>
                <w:rFonts w:ascii="Times New Roman" w:hAnsi="Times New Roman" w:cs="Times New Roman"/>
                <w:sz w:val="22"/>
                <w:szCs w:val="22"/>
              </w:rPr>
              <w:t xml:space="preserve">or </w:t>
            </w:r>
            <w:r w:rsidRPr="006C074A">
              <w:rPr>
                <w:rFonts w:ascii="Times New Roman" w:hAnsi="Times New Roman" w:cs="Times New Roman"/>
                <w:sz w:val="22"/>
                <w:szCs w:val="22"/>
              </w:rPr>
              <w:t>a wound that become</w:t>
            </w:r>
            <w:r w:rsidR="0073423A">
              <w:rPr>
                <w:rFonts w:ascii="Times New Roman" w:hAnsi="Times New Roman" w:cs="Times New Roman"/>
                <w:sz w:val="22"/>
                <w:szCs w:val="22"/>
              </w:rPr>
              <w:t>s</w:t>
            </w:r>
            <w:r w:rsidRPr="006C074A">
              <w:rPr>
                <w:rFonts w:ascii="Times New Roman" w:hAnsi="Times New Roman" w:cs="Times New Roman"/>
                <w:sz w:val="22"/>
                <w:szCs w:val="22"/>
              </w:rPr>
              <w:t xml:space="preserve"> infected or one that fails to heal.</w:t>
            </w:r>
          </w:p>
          <w:p w14:paraId="6EBBE248" w14:textId="77777777" w:rsidR="006C074A" w:rsidRDefault="006C074A" w:rsidP="006C074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r w:rsidR="006C074A" w14:paraId="5AE2AD80" w14:textId="77777777" w:rsidTr="006C074A">
        <w:tc>
          <w:tcPr>
            <w:cnfStyle w:val="001000000000" w:firstRow="0" w:lastRow="0" w:firstColumn="1" w:lastColumn="0" w:oddVBand="0" w:evenVBand="0" w:oddHBand="0" w:evenHBand="0" w:firstRowFirstColumn="0" w:firstRowLastColumn="0" w:lastRowFirstColumn="0" w:lastRowLastColumn="0"/>
            <w:tcW w:w="1163" w:type="dxa"/>
            <w:shd w:val="clear" w:color="auto" w:fill="E2EFD9" w:themeFill="accent6" w:themeFillTint="33"/>
          </w:tcPr>
          <w:p w14:paraId="3F55F7F7" w14:textId="4FBD5AB7" w:rsidR="006C074A" w:rsidRDefault="006C074A" w:rsidP="006C074A">
            <w:pPr>
              <w:rPr>
                <w:rFonts w:ascii="Times New Roman" w:hAnsi="Times New Roman" w:cs="Times New Roman"/>
                <w:sz w:val="22"/>
                <w:szCs w:val="22"/>
              </w:rPr>
            </w:pPr>
            <w:r w:rsidRPr="006C074A">
              <w:rPr>
                <w:rFonts w:ascii="Times New Roman" w:hAnsi="Times New Roman" w:cs="Times New Roman"/>
                <w:sz w:val="22"/>
                <w:szCs w:val="22"/>
              </w:rPr>
              <w:t>BRIDGE</w:t>
            </w:r>
          </w:p>
        </w:tc>
        <w:tc>
          <w:tcPr>
            <w:tcW w:w="7739" w:type="dxa"/>
            <w:shd w:val="clear" w:color="auto" w:fill="FBE4D5" w:themeFill="accent2" w:themeFillTint="33"/>
          </w:tcPr>
          <w:p w14:paraId="6D4930FD" w14:textId="77777777" w:rsidR="006C074A" w:rsidRPr="006C074A" w:rsidRDefault="006C074A" w:rsidP="006C07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6C074A">
              <w:rPr>
                <w:rFonts w:ascii="Times New Roman" w:hAnsi="Times New Roman" w:cs="Times New Roman"/>
                <w:sz w:val="22"/>
                <w:szCs w:val="22"/>
              </w:rPr>
              <w:t>Lastly and little known is that the nail the grows forward with a small attachment in the groove causing a bridge. Call it sticky nail cell if you want but the nail is inflexible as it grows forwards, albeit slowly, and sets up inflammation under tension.</w:t>
            </w:r>
          </w:p>
          <w:p w14:paraId="6016846A" w14:textId="77777777" w:rsidR="006C074A" w:rsidRDefault="006C074A" w:rsidP="006C074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5FA0A36F" w14:textId="77777777" w:rsidR="000C145F" w:rsidRPr="006C074A" w:rsidRDefault="000C145F" w:rsidP="006F0579">
      <w:pPr>
        <w:rPr>
          <w:rFonts w:ascii="Times New Roman" w:hAnsi="Times New Roman" w:cs="Times New Roman"/>
          <w:sz w:val="22"/>
          <w:szCs w:val="22"/>
        </w:rPr>
      </w:pPr>
    </w:p>
    <w:p w14:paraId="2FFC89B7" w14:textId="4939A569" w:rsidR="001C131F" w:rsidRPr="006C074A" w:rsidRDefault="000C145F" w:rsidP="006F0579">
      <w:pPr>
        <w:rPr>
          <w:rFonts w:ascii="Times New Roman" w:hAnsi="Times New Roman" w:cs="Times New Roman"/>
          <w:sz w:val="22"/>
          <w:szCs w:val="22"/>
        </w:rPr>
      </w:pPr>
      <w:r w:rsidRPr="006C074A">
        <w:rPr>
          <w:rFonts w:ascii="Times New Roman" w:hAnsi="Times New Roman" w:cs="Times New Roman"/>
          <w:sz w:val="22"/>
          <w:szCs w:val="22"/>
        </w:rPr>
        <w:t>Let’s deal with each separately.</w:t>
      </w:r>
    </w:p>
    <w:p w14:paraId="1363D9FF" w14:textId="77777777" w:rsidR="0024112B" w:rsidRDefault="0024112B" w:rsidP="006C074A">
      <w:pPr>
        <w:pStyle w:val="Heading2"/>
        <w:rPr>
          <w:b w:val="0"/>
          <w:sz w:val="24"/>
        </w:rPr>
      </w:pPr>
    </w:p>
    <w:p w14:paraId="627E598A" w14:textId="6F8EC18F" w:rsidR="001C131F" w:rsidRPr="006C074A" w:rsidRDefault="001C131F" w:rsidP="006C074A">
      <w:pPr>
        <w:pStyle w:val="Heading2"/>
        <w:rPr>
          <w:sz w:val="24"/>
        </w:rPr>
      </w:pPr>
      <w:r w:rsidRPr="006C074A">
        <w:rPr>
          <w:b w:val="0"/>
          <w:sz w:val="24"/>
        </w:rPr>
        <w:t>Shape</w:t>
      </w:r>
    </w:p>
    <w:p w14:paraId="23679F4D" w14:textId="52A4884E" w:rsidR="0085194E" w:rsidRPr="006C074A" w:rsidRDefault="001C131F"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This varies widely </w:t>
      </w:r>
      <w:r w:rsidR="0085194E" w:rsidRPr="006C074A">
        <w:rPr>
          <w:rFonts w:ascii="Times New Roman" w:hAnsi="Times New Roman" w:cs="Times New Roman"/>
          <w:sz w:val="22"/>
          <w:szCs w:val="22"/>
        </w:rPr>
        <w:t xml:space="preserve">from almost flat to curved. As the nail </w:t>
      </w:r>
      <w:r w:rsidR="00974849" w:rsidRPr="006C074A">
        <w:rPr>
          <w:rFonts w:ascii="Times New Roman" w:hAnsi="Times New Roman" w:cs="Times New Roman"/>
          <w:sz w:val="22"/>
          <w:szCs w:val="22"/>
        </w:rPr>
        <w:t>sits in the</w:t>
      </w:r>
      <w:r w:rsidR="0085194E" w:rsidRPr="006C074A">
        <w:rPr>
          <w:rFonts w:ascii="Times New Roman" w:hAnsi="Times New Roman" w:cs="Times New Roman"/>
          <w:sz w:val="22"/>
          <w:szCs w:val="22"/>
        </w:rPr>
        <w:t xml:space="preserve"> sulcus. The more curved the nail at this point, the greater the </w:t>
      </w:r>
      <w:r w:rsidR="00974849" w:rsidRPr="006C074A">
        <w:rPr>
          <w:rFonts w:ascii="Times New Roman" w:hAnsi="Times New Roman" w:cs="Times New Roman"/>
          <w:sz w:val="22"/>
          <w:szCs w:val="22"/>
        </w:rPr>
        <w:t>pressure against the</w:t>
      </w:r>
      <w:r w:rsidR="0085194E" w:rsidRPr="006C074A">
        <w:rPr>
          <w:rFonts w:ascii="Times New Roman" w:hAnsi="Times New Roman" w:cs="Times New Roman"/>
          <w:sz w:val="22"/>
          <w:szCs w:val="22"/>
        </w:rPr>
        <w:t xml:space="preserve"> skin </w:t>
      </w:r>
      <w:r w:rsidR="00974849" w:rsidRPr="006C074A">
        <w:rPr>
          <w:rFonts w:ascii="Times New Roman" w:hAnsi="Times New Roman" w:cs="Times New Roman"/>
          <w:sz w:val="22"/>
          <w:szCs w:val="22"/>
        </w:rPr>
        <w:t xml:space="preserve">and </w:t>
      </w:r>
      <w:r w:rsidR="0085194E" w:rsidRPr="006C074A">
        <w:rPr>
          <w:rFonts w:ascii="Times New Roman" w:hAnsi="Times New Roman" w:cs="Times New Roman"/>
          <w:sz w:val="22"/>
          <w:szCs w:val="22"/>
        </w:rPr>
        <w:t>irritation</w:t>
      </w:r>
      <w:r w:rsidR="00974849" w:rsidRPr="006C074A">
        <w:rPr>
          <w:rFonts w:ascii="Times New Roman" w:hAnsi="Times New Roman" w:cs="Times New Roman"/>
          <w:sz w:val="22"/>
          <w:szCs w:val="22"/>
        </w:rPr>
        <w:t xml:space="preserve"> arises</w:t>
      </w:r>
      <w:r w:rsidR="0085194E" w:rsidRPr="006C074A">
        <w:rPr>
          <w:rFonts w:ascii="Times New Roman" w:hAnsi="Times New Roman" w:cs="Times New Roman"/>
          <w:sz w:val="22"/>
          <w:szCs w:val="22"/>
        </w:rPr>
        <w:t>.</w:t>
      </w:r>
      <w:r w:rsidR="00974849" w:rsidRPr="006C074A">
        <w:rPr>
          <w:rFonts w:ascii="Times New Roman" w:hAnsi="Times New Roman" w:cs="Times New Roman"/>
          <w:sz w:val="22"/>
          <w:szCs w:val="22"/>
        </w:rPr>
        <w:t xml:space="preserve"> The skin responds to pressure and thickens as a protective method. As the bulk of skin (callus) increases it causes discomfort.</w:t>
      </w:r>
      <w:r w:rsidR="0085194E" w:rsidRPr="006C074A">
        <w:rPr>
          <w:rFonts w:ascii="Times New Roman" w:hAnsi="Times New Roman" w:cs="Times New Roman"/>
          <w:sz w:val="22"/>
          <w:szCs w:val="22"/>
        </w:rPr>
        <w:t xml:space="preserve"> </w:t>
      </w:r>
    </w:p>
    <w:p w14:paraId="552AE3FF" w14:textId="0D0DEDD5" w:rsidR="0085194E" w:rsidRPr="006C074A" w:rsidRDefault="0085194E" w:rsidP="006C074A">
      <w:pPr>
        <w:ind w:firstLine="221"/>
        <w:rPr>
          <w:rFonts w:ascii="Times New Roman" w:hAnsi="Times New Roman" w:cs="Times New Roman"/>
          <w:sz w:val="22"/>
          <w:szCs w:val="22"/>
        </w:rPr>
      </w:pPr>
      <w:r w:rsidRPr="006C074A">
        <w:rPr>
          <w:rFonts w:ascii="Times New Roman" w:hAnsi="Times New Roman" w:cs="Times New Roman"/>
          <w:sz w:val="22"/>
          <w:szCs w:val="22"/>
        </w:rPr>
        <w:t>Some nails are so curved (U</w:t>
      </w:r>
      <w:r w:rsidR="00974849" w:rsidRPr="006C074A">
        <w:rPr>
          <w:rFonts w:ascii="Times New Roman" w:hAnsi="Times New Roman" w:cs="Times New Roman"/>
          <w:sz w:val="22"/>
          <w:szCs w:val="22"/>
        </w:rPr>
        <w:t>.S.A</w:t>
      </w:r>
      <w:r w:rsidRPr="006C074A">
        <w:rPr>
          <w:rFonts w:ascii="Times New Roman" w:hAnsi="Times New Roman" w:cs="Times New Roman"/>
          <w:sz w:val="22"/>
          <w:szCs w:val="22"/>
        </w:rPr>
        <w:t>– ‘</w:t>
      </w:r>
      <w:r w:rsidRPr="006C074A">
        <w:rPr>
          <w:rFonts w:ascii="Times New Roman" w:hAnsi="Times New Roman" w:cs="Times New Roman"/>
          <w:b/>
          <w:sz w:val="22"/>
          <w:szCs w:val="22"/>
        </w:rPr>
        <w:t>incurvated</w:t>
      </w:r>
      <w:r w:rsidRPr="006C074A">
        <w:rPr>
          <w:rFonts w:ascii="Times New Roman" w:hAnsi="Times New Roman" w:cs="Times New Roman"/>
          <w:sz w:val="22"/>
          <w:szCs w:val="22"/>
        </w:rPr>
        <w:t xml:space="preserve">’) that the skin is pinched off. The diagram shows three variations. Some people may be affected only on one side. The incurved nail is the most common and will form </w:t>
      </w:r>
      <w:r w:rsidR="00974849" w:rsidRPr="006C074A">
        <w:rPr>
          <w:rFonts w:ascii="Times New Roman" w:hAnsi="Times New Roman" w:cs="Times New Roman"/>
          <w:sz w:val="22"/>
          <w:szCs w:val="22"/>
        </w:rPr>
        <w:t>callus</w:t>
      </w:r>
      <w:r w:rsidRPr="006C074A">
        <w:rPr>
          <w:rFonts w:ascii="Times New Roman" w:hAnsi="Times New Roman" w:cs="Times New Roman"/>
          <w:sz w:val="22"/>
          <w:szCs w:val="22"/>
        </w:rPr>
        <w:t xml:space="preserve"> in the sulcus. This has the unique name – </w:t>
      </w:r>
      <w:r w:rsidRPr="006C074A">
        <w:rPr>
          <w:rFonts w:ascii="Times New Roman" w:hAnsi="Times New Roman" w:cs="Times New Roman"/>
          <w:b/>
          <w:sz w:val="22"/>
          <w:szCs w:val="22"/>
        </w:rPr>
        <w:t>onychophosis</w:t>
      </w:r>
      <w:r w:rsidRPr="006C074A">
        <w:rPr>
          <w:rFonts w:ascii="Times New Roman" w:hAnsi="Times New Roman" w:cs="Times New Roman"/>
          <w:sz w:val="22"/>
          <w:szCs w:val="22"/>
        </w:rPr>
        <w:t>. If you wonder about the names</w:t>
      </w:r>
      <w:r w:rsidR="00974849" w:rsidRPr="006C074A">
        <w:rPr>
          <w:rFonts w:ascii="Times New Roman" w:hAnsi="Times New Roman" w:cs="Times New Roman"/>
          <w:sz w:val="22"/>
          <w:szCs w:val="22"/>
        </w:rPr>
        <w:t>,</w:t>
      </w:r>
      <w:r w:rsidRPr="006C074A">
        <w:rPr>
          <w:rFonts w:ascii="Times New Roman" w:hAnsi="Times New Roman" w:cs="Times New Roman"/>
          <w:sz w:val="22"/>
          <w:szCs w:val="22"/>
        </w:rPr>
        <w:t xml:space="preserve"> anything starting with </w:t>
      </w:r>
      <w:r w:rsidRPr="006C074A">
        <w:rPr>
          <w:rFonts w:ascii="Times New Roman" w:hAnsi="Times New Roman" w:cs="Times New Roman"/>
          <w:b/>
          <w:sz w:val="22"/>
          <w:szCs w:val="22"/>
        </w:rPr>
        <w:t>onycho</w:t>
      </w:r>
      <w:r w:rsidRPr="006C074A">
        <w:rPr>
          <w:rFonts w:ascii="Times New Roman" w:hAnsi="Times New Roman" w:cs="Times New Roman"/>
          <w:sz w:val="22"/>
          <w:szCs w:val="22"/>
        </w:rPr>
        <w:t xml:space="preserve">- means nail. </w:t>
      </w:r>
    </w:p>
    <w:p w14:paraId="3B5C6482" w14:textId="633F40A8" w:rsidR="0085194E" w:rsidRPr="006C074A" w:rsidRDefault="0085194E"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Hard skin in the groove is not always painful but given the right environment such as a sporting activity that pushes against the great toe, </w:t>
      </w:r>
      <w:r w:rsidR="00974849" w:rsidRPr="006C074A">
        <w:rPr>
          <w:rFonts w:ascii="Times New Roman" w:hAnsi="Times New Roman" w:cs="Times New Roman"/>
          <w:sz w:val="22"/>
          <w:szCs w:val="22"/>
        </w:rPr>
        <w:t>or a pair of shoes that squeeze</w:t>
      </w:r>
      <w:r w:rsidRPr="006C074A">
        <w:rPr>
          <w:rFonts w:ascii="Times New Roman" w:hAnsi="Times New Roman" w:cs="Times New Roman"/>
          <w:sz w:val="22"/>
          <w:szCs w:val="22"/>
        </w:rPr>
        <w:t xml:space="preserve"> the nail against the groove and the underlying bone (phalanx), then pain can arise. This is often called by people as an ingrown toe nail. It is not.</w:t>
      </w:r>
    </w:p>
    <w:p w14:paraId="5BB420AC" w14:textId="77777777" w:rsidR="0024112B" w:rsidRDefault="0024112B" w:rsidP="006C074A">
      <w:pPr>
        <w:pStyle w:val="Heading2"/>
        <w:rPr>
          <w:b w:val="0"/>
        </w:rPr>
      </w:pPr>
    </w:p>
    <w:p w14:paraId="34533EA8" w14:textId="6A69C185" w:rsidR="0085194E" w:rsidRPr="006C074A" w:rsidRDefault="0085194E" w:rsidP="006C074A">
      <w:pPr>
        <w:pStyle w:val="Heading2"/>
        <w:rPr>
          <w:sz w:val="24"/>
        </w:rPr>
      </w:pPr>
      <w:r w:rsidRPr="006C074A">
        <w:rPr>
          <w:b w:val="0"/>
        </w:rPr>
        <w:t>Break in skin</w:t>
      </w:r>
    </w:p>
    <w:p w14:paraId="757F8FD9" w14:textId="7631ED8B" w:rsidR="00974849" w:rsidRPr="006C074A" w:rsidRDefault="0085194E"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This is the true ingrown toe nail or onychocryptosis. The nail edge penetrates the sulcus sufficiently to create two important conditions. Firstly, the skin is inflamed and secondly the wound created cannot heal. The last ingredient that arises is infection. </w:t>
      </w:r>
    </w:p>
    <w:p w14:paraId="5ECD5342" w14:textId="611FAFBD" w:rsidR="00321658" w:rsidRPr="006C074A" w:rsidRDefault="00974849"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As the skin attempts to heal, the repair process sets up a weak network of tiny vessels that if disturbed bleed. The colour is red and looks like a cherry on the side or end of the toe. This does need professional help at an early opportunity. Sweat makes matters worse and of course </w:t>
      </w:r>
      <w:r w:rsidR="0073423A">
        <w:rPr>
          <w:rFonts w:ascii="Times New Roman" w:hAnsi="Times New Roman" w:cs="Times New Roman"/>
          <w:sz w:val="22"/>
          <w:szCs w:val="22"/>
        </w:rPr>
        <w:t xml:space="preserve">can cause </w:t>
      </w:r>
      <w:r w:rsidRPr="006C074A">
        <w:rPr>
          <w:rFonts w:ascii="Times New Roman" w:hAnsi="Times New Roman" w:cs="Times New Roman"/>
          <w:sz w:val="22"/>
          <w:szCs w:val="22"/>
        </w:rPr>
        <w:t>that offensive smell which gives feet a bad name.</w:t>
      </w:r>
    </w:p>
    <w:p w14:paraId="28565767" w14:textId="77777777" w:rsidR="0024112B" w:rsidRDefault="0024112B" w:rsidP="0041253D">
      <w:pPr>
        <w:pStyle w:val="Heading2"/>
        <w:rPr>
          <w:b w:val="0"/>
        </w:rPr>
      </w:pPr>
    </w:p>
    <w:p w14:paraId="4547941B" w14:textId="3B7C530B" w:rsidR="00321658" w:rsidRPr="0041253D" w:rsidRDefault="00321658" w:rsidP="0041253D">
      <w:pPr>
        <w:pStyle w:val="Heading2"/>
        <w:rPr>
          <w:b w:val="0"/>
        </w:rPr>
      </w:pPr>
      <w:r w:rsidRPr="0041253D">
        <w:rPr>
          <w:b w:val="0"/>
        </w:rPr>
        <w:t>The Bridge</w:t>
      </w:r>
    </w:p>
    <w:p w14:paraId="483BD59F" w14:textId="17A5D89A" w:rsidR="00321658" w:rsidRPr="006C074A" w:rsidRDefault="00321658" w:rsidP="006C074A">
      <w:pPr>
        <w:ind w:firstLine="221"/>
        <w:rPr>
          <w:rFonts w:ascii="Times New Roman" w:hAnsi="Times New Roman" w:cs="Times New Roman"/>
          <w:sz w:val="22"/>
          <w:szCs w:val="22"/>
        </w:rPr>
      </w:pPr>
      <w:r w:rsidRPr="006C074A">
        <w:rPr>
          <w:rFonts w:ascii="Times New Roman" w:hAnsi="Times New Roman" w:cs="Times New Roman"/>
          <w:sz w:val="22"/>
          <w:szCs w:val="22"/>
        </w:rPr>
        <w:t>Of all the nail conditions mimicking the ingrown nail one remains unwritten about. The bridge is my own reference to the top layer of skin (epidermis) adhering to the nail plate within the sulcus. As the nail moves forwards the resistance of the bridging effect sets up an inflamed state. This condition can overlap with onychophosis but is more likely to be a</w:t>
      </w:r>
      <w:r w:rsidR="0073423A">
        <w:rPr>
          <w:rFonts w:ascii="Times New Roman" w:hAnsi="Times New Roman" w:cs="Times New Roman"/>
          <w:sz w:val="22"/>
          <w:szCs w:val="22"/>
        </w:rPr>
        <w:t>t</w:t>
      </w:r>
      <w:r w:rsidRPr="006C074A">
        <w:rPr>
          <w:rFonts w:ascii="Times New Roman" w:hAnsi="Times New Roman" w:cs="Times New Roman"/>
          <w:sz w:val="22"/>
          <w:szCs w:val="22"/>
        </w:rPr>
        <w:t xml:space="preserve"> </w:t>
      </w:r>
      <w:r w:rsidR="00974849" w:rsidRPr="006C074A">
        <w:rPr>
          <w:rFonts w:ascii="Times New Roman" w:hAnsi="Times New Roman" w:cs="Times New Roman"/>
          <w:sz w:val="22"/>
          <w:szCs w:val="22"/>
        </w:rPr>
        <w:t>the start of inflammation or callus build up</w:t>
      </w:r>
      <w:r w:rsidRPr="006C074A">
        <w:rPr>
          <w:rFonts w:ascii="Times New Roman" w:hAnsi="Times New Roman" w:cs="Times New Roman"/>
          <w:sz w:val="22"/>
          <w:szCs w:val="22"/>
        </w:rPr>
        <w:t xml:space="preserve">. </w:t>
      </w:r>
    </w:p>
    <w:p w14:paraId="4BD7962C" w14:textId="644BA1AA" w:rsidR="00C1739F" w:rsidRPr="006C074A" w:rsidRDefault="00321658"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No podiatrist recommends that you try to poke down the sulcus. Maybe it is not as bad as poking </w:t>
      </w:r>
      <w:r w:rsidR="005524C4" w:rsidRPr="006C074A">
        <w:rPr>
          <w:rFonts w:ascii="Times New Roman" w:hAnsi="Times New Roman" w:cs="Times New Roman"/>
          <w:sz w:val="22"/>
          <w:szCs w:val="22"/>
        </w:rPr>
        <w:t>around in</w:t>
      </w:r>
      <w:r w:rsidRPr="006C074A">
        <w:rPr>
          <w:rFonts w:ascii="Times New Roman" w:hAnsi="Times New Roman" w:cs="Times New Roman"/>
          <w:sz w:val="22"/>
          <w:szCs w:val="22"/>
        </w:rPr>
        <w:t xml:space="preserve"> the ear, but it is difficult to see what you are doing. As ear professionals have specially designed instruments that minimise damage</w:t>
      </w:r>
      <w:r w:rsidR="00974849" w:rsidRPr="006C074A">
        <w:rPr>
          <w:rFonts w:ascii="Times New Roman" w:hAnsi="Times New Roman" w:cs="Times New Roman"/>
          <w:sz w:val="22"/>
          <w:szCs w:val="22"/>
        </w:rPr>
        <w:t>, we use similar instruments</w:t>
      </w:r>
      <w:r w:rsidRPr="006C074A">
        <w:rPr>
          <w:rFonts w:ascii="Times New Roman" w:hAnsi="Times New Roman" w:cs="Times New Roman"/>
          <w:sz w:val="22"/>
          <w:szCs w:val="22"/>
        </w:rPr>
        <w:t xml:space="preserve">. An added local anaesthetic can ease discomfort and make inspection more thorough. </w:t>
      </w:r>
    </w:p>
    <w:p w14:paraId="78AEBB5D" w14:textId="77777777" w:rsidR="0024112B" w:rsidRDefault="0024112B" w:rsidP="006C074A">
      <w:pPr>
        <w:ind w:firstLine="221"/>
        <w:rPr>
          <w:rFonts w:ascii="Times New Roman" w:hAnsi="Times New Roman" w:cs="Times New Roman"/>
          <w:sz w:val="22"/>
          <w:szCs w:val="22"/>
        </w:rPr>
      </w:pPr>
    </w:p>
    <w:p w14:paraId="7162ED06" w14:textId="77777777" w:rsidR="0073423A" w:rsidRDefault="00C1739F"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Modern foot care involves being offered a local anaesthetic as a standard today. </w:t>
      </w:r>
    </w:p>
    <w:p w14:paraId="507357D9" w14:textId="7B2BFAE2" w:rsidR="0073423A" w:rsidRDefault="00C1739F"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You should not experience more pain than needed as you would expect from a dental examination and treatment. If the clinician is unable to provide this service, then ask to see someone who can provide a local anaesthetic in an outpatient location. </w:t>
      </w:r>
    </w:p>
    <w:p w14:paraId="35ADEF25" w14:textId="73FDF9BE" w:rsidR="00321658" w:rsidRDefault="00C1739F" w:rsidP="006C074A">
      <w:pPr>
        <w:ind w:firstLine="221"/>
        <w:rPr>
          <w:rFonts w:ascii="Times New Roman" w:hAnsi="Times New Roman" w:cs="Times New Roman"/>
          <w:sz w:val="22"/>
          <w:szCs w:val="22"/>
        </w:rPr>
      </w:pPr>
      <w:r w:rsidRPr="006C074A">
        <w:rPr>
          <w:rFonts w:ascii="Times New Roman" w:hAnsi="Times New Roman" w:cs="Times New Roman"/>
          <w:sz w:val="22"/>
          <w:szCs w:val="22"/>
        </w:rPr>
        <w:t>Only registered people trained as podiatrists or medically qualified people can provide local anaesthetics.</w:t>
      </w:r>
    </w:p>
    <w:p w14:paraId="08FEF4A0" w14:textId="77777777" w:rsidR="006C074A" w:rsidRPr="006C074A" w:rsidRDefault="006C074A" w:rsidP="006C074A">
      <w:pPr>
        <w:ind w:firstLine="221"/>
        <w:rPr>
          <w:rFonts w:ascii="Times New Roman" w:hAnsi="Times New Roman" w:cs="Times New Roman"/>
          <w:sz w:val="22"/>
          <w:szCs w:val="22"/>
        </w:rPr>
      </w:pPr>
    </w:p>
    <w:p w14:paraId="6256D3AC" w14:textId="77777777" w:rsidR="0024112B" w:rsidRDefault="0024112B" w:rsidP="008E6E30">
      <w:pPr>
        <w:pStyle w:val="Heading1"/>
        <w:ind w:firstLine="0"/>
        <w:rPr>
          <w:b/>
        </w:rPr>
      </w:pPr>
    </w:p>
    <w:p w14:paraId="0A391D9C" w14:textId="77777777" w:rsidR="0024112B" w:rsidRDefault="0024112B" w:rsidP="008E6E30">
      <w:pPr>
        <w:pStyle w:val="Heading1"/>
        <w:ind w:firstLine="0"/>
        <w:rPr>
          <w:b/>
        </w:rPr>
      </w:pPr>
    </w:p>
    <w:p w14:paraId="4C319A3A" w14:textId="77777777" w:rsidR="0024112B" w:rsidRDefault="0024112B" w:rsidP="0024112B"/>
    <w:p w14:paraId="25F67186" w14:textId="77777777" w:rsidR="0024112B" w:rsidRDefault="0024112B" w:rsidP="0024112B"/>
    <w:p w14:paraId="7A6DDBF8" w14:textId="77777777" w:rsidR="0024112B" w:rsidRPr="0024112B" w:rsidRDefault="0024112B" w:rsidP="0024112B"/>
    <w:p w14:paraId="0FEB36DB" w14:textId="36AAA3F6" w:rsidR="00321658" w:rsidRPr="008E6E30" w:rsidRDefault="000C145F" w:rsidP="008E6E30">
      <w:pPr>
        <w:pStyle w:val="Heading1"/>
        <w:ind w:firstLine="0"/>
        <w:rPr>
          <w:b/>
        </w:rPr>
      </w:pPr>
      <w:r w:rsidRPr="008E6E30">
        <w:rPr>
          <w:b/>
        </w:rPr>
        <w:t xml:space="preserve">Treatment </w:t>
      </w:r>
    </w:p>
    <w:p w14:paraId="3F127DB2" w14:textId="77777777" w:rsidR="000C145F" w:rsidRPr="006C074A" w:rsidRDefault="000C145F" w:rsidP="006C074A">
      <w:pPr>
        <w:ind w:firstLine="221"/>
        <w:rPr>
          <w:rFonts w:ascii="Times New Roman" w:hAnsi="Times New Roman" w:cs="Times New Roman"/>
          <w:sz w:val="22"/>
          <w:szCs w:val="22"/>
        </w:rPr>
      </w:pPr>
    </w:p>
    <w:p w14:paraId="141B4CC9" w14:textId="6D6B178B" w:rsidR="008E6E30" w:rsidRPr="00AD2CAE" w:rsidRDefault="008E6E30" w:rsidP="008E6E30">
      <w:pPr>
        <w:pStyle w:val="Heading2"/>
        <w:ind w:firstLine="0"/>
        <w:rPr>
          <w:sz w:val="28"/>
        </w:rPr>
      </w:pPr>
      <w:r w:rsidRPr="00AD2CAE">
        <w:rPr>
          <w:sz w:val="24"/>
        </w:rPr>
        <w:t>What to look for?</w:t>
      </w:r>
    </w:p>
    <w:p w14:paraId="78483C9C" w14:textId="6144AC1B" w:rsidR="008E6E30" w:rsidRPr="006C074A" w:rsidRDefault="006F0579" w:rsidP="008E6E30">
      <w:pPr>
        <w:ind w:firstLine="221"/>
        <w:rPr>
          <w:rFonts w:ascii="Times New Roman" w:hAnsi="Times New Roman" w:cs="Times New Roman"/>
          <w:sz w:val="22"/>
          <w:szCs w:val="22"/>
        </w:rPr>
      </w:pPr>
      <w:r>
        <w:rPr>
          <w:rFonts w:ascii="Times New Roman" w:hAnsi="Times New Roman" w:cs="Times New Roman"/>
          <w:noProof/>
          <w:sz w:val="22"/>
          <w:szCs w:val="22"/>
          <w:lang w:eastAsia="en-GB"/>
        </w:rPr>
        <w:drawing>
          <wp:anchor distT="0" distB="0" distL="114300" distR="114300" simplePos="0" relativeHeight="251662336" behindDoc="0" locked="0" layoutInCell="1" allowOverlap="1" wp14:anchorId="1B64F281" wp14:editId="44F507B4">
            <wp:simplePos x="0" y="0"/>
            <wp:positionH relativeFrom="column">
              <wp:posOffset>19685</wp:posOffset>
            </wp:positionH>
            <wp:positionV relativeFrom="page">
              <wp:posOffset>1119505</wp:posOffset>
            </wp:positionV>
            <wp:extent cx="1711325" cy="1555750"/>
            <wp:effectExtent l="25400" t="25400" r="15875" b="190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GTN clinical.jpg"/>
                    <pic:cNvPicPr/>
                  </pic:nvPicPr>
                  <pic:blipFill rotWithShape="1">
                    <a:blip r:embed="rId13" cstate="print">
                      <a:extLst>
                        <a:ext uri="{28A0092B-C50C-407E-A947-70E740481C1C}">
                          <a14:useLocalDpi xmlns:a14="http://schemas.microsoft.com/office/drawing/2010/main" val="0"/>
                        </a:ext>
                      </a:extLst>
                    </a:blip>
                    <a:srcRect l="23423" t="28253" r="16836"/>
                    <a:stretch/>
                  </pic:blipFill>
                  <pic:spPr bwMode="auto">
                    <a:xfrm>
                      <a:off x="0" y="0"/>
                      <a:ext cx="1711325" cy="155575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6E30" w:rsidRPr="006C074A">
        <w:rPr>
          <w:rFonts w:ascii="Times New Roman" w:hAnsi="Times New Roman" w:cs="Times New Roman"/>
          <w:sz w:val="22"/>
          <w:szCs w:val="22"/>
        </w:rPr>
        <w:t>Pain is the give away; tenderness to touch. The red swollen component shows that it will not improve without treatment. Discharge implies the damage is increasing. The lack of healing then is demonstrated by the appearance of the cherry red bulge. The larger the bulge the greater the chronic state. Chronic is our medical language means over a time period nothing improves and the conditions smoulders without improvement. The cherry red bulge is know</w:t>
      </w:r>
      <w:r w:rsidR="0073423A">
        <w:rPr>
          <w:rFonts w:ascii="Times New Roman" w:hAnsi="Times New Roman" w:cs="Times New Roman"/>
          <w:sz w:val="22"/>
          <w:szCs w:val="22"/>
        </w:rPr>
        <w:t>n</w:t>
      </w:r>
      <w:r w:rsidR="008E6E30" w:rsidRPr="006C074A">
        <w:rPr>
          <w:rFonts w:ascii="Times New Roman" w:hAnsi="Times New Roman" w:cs="Times New Roman"/>
          <w:sz w:val="22"/>
          <w:szCs w:val="22"/>
        </w:rPr>
        <w:t xml:space="preserve"> as </w:t>
      </w:r>
      <w:r w:rsidR="008E6E30" w:rsidRPr="0073423A">
        <w:rPr>
          <w:rFonts w:ascii="Times New Roman" w:hAnsi="Times New Roman" w:cs="Times New Roman"/>
          <w:b/>
          <w:sz w:val="22"/>
          <w:szCs w:val="22"/>
        </w:rPr>
        <w:t>hypergranulation</w:t>
      </w:r>
      <w:r w:rsidR="008E6E30" w:rsidRPr="006C074A">
        <w:rPr>
          <w:rFonts w:ascii="Times New Roman" w:hAnsi="Times New Roman" w:cs="Times New Roman"/>
          <w:sz w:val="22"/>
          <w:szCs w:val="22"/>
        </w:rPr>
        <w:t xml:space="preserve">. </w:t>
      </w:r>
    </w:p>
    <w:p w14:paraId="648077F3" w14:textId="49136899" w:rsidR="008E6E30" w:rsidRDefault="008E6E30" w:rsidP="008E6E30">
      <w:pPr>
        <w:ind w:firstLine="221"/>
        <w:rPr>
          <w:rFonts w:ascii="Times New Roman" w:hAnsi="Times New Roman" w:cs="Times New Roman"/>
          <w:sz w:val="22"/>
          <w:szCs w:val="22"/>
        </w:rPr>
      </w:pPr>
      <w:r w:rsidRPr="006C074A">
        <w:rPr>
          <w:rFonts w:ascii="Times New Roman" w:hAnsi="Times New Roman" w:cs="Times New Roman"/>
          <w:sz w:val="22"/>
          <w:szCs w:val="22"/>
        </w:rPr>
        <w:t>In adolescent boys and girls, the occurrence is not dissimilar today as both carry out similar activities and wear trainers a good deal of the time. Boys do have the additional unpleasant odour called bromidrosis or pongy feet) more frequently than girls. The smell that arises is due to bacteria living within the sweat and producing chemicals which form the smell. Fresh sweat on skin does not smell.</w:t>
      </w:r>
    </w:p>
    <w:p w14:paraId="167084E6" w14:textId="77777777" w:rsidR="0024112B" w:rsidRDefault="0024112B" w:rsidP="008E6E30">
      <w:pPr>
        <w:ind w:firstLine="221"/>
        <w:rPr>
          <w:rFonts w:ascii="Times New Roman" w:hAnsi="Times New Roman" w:cs="Times New Roman"/>
          <w:sz w:val="22"/>
          <w:szCs w:val="22"/>
        </w:rPr>
      </w:pPr>
    </w:p>
    <w:p w14:paraId="75A71B48" w14:textId="26CE8E0C" w:rsidR="0024112B" w:rsidRPr="0073423A" w:rsidRDefault="0024112B" w:rsidP="0024112B">
      <w:pPr>
        <w:pStyle w:val="IntenseQuote"/>
        <w:spacing w:before="0" w:after="0"/>
        <w:ind w:left="0" w:right="0"/>
        <w:rPr>
          <w:b/>
          <w:color w:val="0070C0"/>
          <w:sz w:val="20"/>
        </w:rPr>
      </w:pPr>
      <w:r w:rsidRPr="0073423A">
        <w:rPr>
          <w:b/>
          <w:color w:val="0070C0"/>
          <w:sz w:val="20"/>
        </w:rPr>
        <w:t>Antibiotics do not treat the ingrown nail.</w:t>
      </w:r>
    </w:p>
    <w:p w14:paraId="1C230821" w14:textId="77777777" w:rsidR="006F0579" w:rsidRPr="006C074A" w:rsidRDefault="006F0579" w:rsidP="008E6E30">
      <w:pPr>
        <w:ind w:firstLine="221"/>
        <w:rPr>
          <w:rFonts w:ascii="Times New Roman" w:hAnsi="Times New Roman" w:cs="Times New Roman"/>
          <w:sz w:val="22"/>
          <w:szCs w:val="22"/>
        </w:rPr>
      </w:pPr>
    </w:p>
    <w:p w14:paraId="2F869D9D" w14:textId="1ABFF26B" w:rsidR="008E6E30" w:rsidRPr="006C074A" w:rsidRDefault="008E6E30" w:rsidP="008E6E30">
      <w:pPr>
        <w:ind w:firstLine="221"/>
        <w:rPr>
          <w:rFonts w:ascii="Times New Roman" w:hAnsi="Times New Roman" w:cs="Times New Roman"/>
          <w:sz w:val="22"/>
          <w:szCs w:val="22"/>
        </w:rPr>
      </w:pPr>
      <w:r w:rsidRPr="006C074A">
        <w:rPr>
          <w:rFonts w:ascii="Times New Roman" w:hAnsi="Times New Roman" w:cs="Times New Roman"/>
          <w:sz w:val="22"/>
          <w:szCs w:val="22"/>
        </w:rPr>
        <w:t xml:space="preserve">Given all of these findings, treatment is no longer possible by self management. Antibiotics </w:t>
      </w:r>
      <w:r w:rsidRPr="006C074A">
        <w:rPr>
          <w:rFonts w:ascii="Times New Roman" w:hAnsi="Times New Roman" w:cs="Times New Roman"/>
          <w:sz w:val="22"/>
          <w:szCs w:val="22"/>
          <w:u w:val="single"/>
        </w:rPr>
        <w:t>are not</w:t>
      </w:r>
      <w:r w:rsidRPr="006C074A">
        <w:rPr>
          <w:rFonts w:ascii="Times New Roman" w:hAnsi="Times New Roman" w:cs="Times New Roman"/>
          <w:sz w:val="22"/>
          <w:szCs w:val="22"/>
        </w:rPr>
        <w:t xml:space="preserve"> the correct treatment </w:t>
      </w:r>
      <w:r w:rsidR="00AD2CAE">
        <w:rPr>
          <w:rFonts w:ascii="Times New Roman" w:hAnsi="Times New Roman" w:cs="Times New Roman"/>
          <w:sz w:val="22"/>
          <w:szCs w:val="22"/>
        </w:rPr>
        <w:t>but</w:t>
      </w:r>
      <w:r w:rsidRPr="006C074A">
        <w:rPr>
          <w:rFonts w:ascii="Times New Roman" w:hAnsi="Times New Roman" w:cs="Times New Roman"/>
          <w:sz w:val="22"/>
          <w:szCs w:val="22"/>
        </w:rPr>
        <w:t xml:space="preserve"> will clear up infection </w:t>
      </w:r>
      <w:r w:rsidR="00AD2CAE">
        <w:rPr>
          <w:rFonts w:ascii="Times New Roman" w:hAnsi="Times New Roman" w:cs="Times New Roman"/>
          <w:sz w:val="22"/>
          <w:szCs w:val="22"/>
        </w:rPr>
        <w:t>temporarily</w:t>
      </w:r>
      <w:r w:rsidRPr="006C074A">
        <w:rPr>
          <w:rFonts w:ascii="Times New Roman" w:hAnsi="Times New Roman" w:cs="Times New Roman"/>
          <w:sz w:val="22"/>
          <w:szCs w:val="22"/>
        </w:rPr>
        <w:t xml:space="preserve">. Nail eruptions will continue until professionally managed. Antiseptics and good cleaning are imperative. </w:t>
      </w:r>
    </w:p>
    <w:p w14:paraId="0DB1EB5E" w14:textId="08A080D0" w:rsidR="000C145F" w:rsidRPr="006C074A" w:rsidRDefault="00476C57" w:rsidP="006C074A">
      <w:pPr>
        <w:ind w:firstLine="221"/>
        <w:rPr>
          <w:rFonts w:ascii="Times New Roman" w:hAnsi="Times New Roman" w:cs="Times New Roman"/>
          <w:sz w:val="22"/>
          <w:szCs w:val="22"/>
        </w:rPr>
      </w:pPr>
      <w:r w:rsidRPr="006C074A">
        <w:rPr>
          <w:rFonts w:ascii="Times New Roman" w:hAnsi="Times New Roman" w:cs="Times New Roman"/>
          <w:sz w:val="22"/>
          <w:szCs w:val="22"/>
        </w:rPr>
        <w:t>While</w:t>
      </w:r>
      <w:r w:rsidR="000C145F" w:rsidRPr="006C074A">
        <w:rPr>
          <w:rFonts w:ascii="Times New Roman" w:hAnsi="Times New Roman" w:cs="Times New Roman"/>
          <w:sz w:val="22"/>
          <w:szCs w:val="22"/>
        </w:rPr>
        <w:t xml:space="preserve"> patients </w:t>
      </w:r>
      <w:r w:rsidRPr="006C074A">
        <w:rPr>
          <w:rFonts w:ascii="Times New Roman" w:hAnsi="Times New Roman" w:cs="Times New Roman"/>
          <w:sz w:val="22"/>
          <w:szCs w:val="22"/>
        </w:rPr>
        <w:t xml:space="preserve">should </w:t>
      </w:r>
      <w:r w:rsidR="000C145F" w:rsidRPr="006C074A">
        <w:rPr>
          <w:rFonts w:ascii="Times New Roman" w:hAnsi="Times New Roman" w:cs="Times New Roman"/>
          <w:sz w:val="22"/>
          <w:szCs w:val="22"/>
        </w:rPr>
        <w:t>help themselves</w:t>
      </w:r>
      <w:r w:rsidRPr="006C074A">
        <w:rPr>
          <w:rFonts w:ascii="Times New Roman" w:hAnsi="Times New Roman" w:cs="Times New Roman"/>
          <w:sz w:val="22"/>
          <w:szCs w:val="22"/>
        </w:rPr>
        <w:t xml:space="preserve"> to</w:t>
      </w:r>
      <w:r w:rsidR="000C145F" w:rsidRPr="006C074A">
        <w:rPr>
          <w:rFonts w:ascii="Times New Roman" w:hAnsi="Times New Roman" w:cs="Times New Roman"/>
          <w:sz w:val="22"/>
          <w:szCs w:val="22"/>
        </w:rPr>
        <w:t xml:space="preserve"> solve problems and pr</w:t>
      </w:r>
      <w:r w:rsidRPr="006C074A">
        <w:rPr>
          <w:rFonts w:ascii="Times New Roman" w:hAnsi="Times New Roman" w:cs="Times New Roman"/>
          <w:sz w:val="22"/>
          <w:szCs w:val="22"/>
        </w:rPr>
        <w:t>event foot ailments progressing, t</w:t>
      </w:r>
      <w:r w:rsidR="000C145F" w:rsidRPr="006C074A">
        <w:rPr>
          <w:rFonts w:ascii="Times New Roman" w:hAnsi="Times New Roman" w:cs="Times New Roman"/>
          <w:sz w:val="22"/>
          <w:szCs w:val="22"/>
        </w:rPr>
        <w:t xml:space="preserve">here is a narrow boundary between self help and seeking professional help. </w:t>
      </w:r>
    </w:p>
    <w:p w14:paraId="005761BF" w14:textId="6D040A99" w:rsidR="00476C57" w:rsidRPr="006C074A" w:rsidRDefault="000C145F" w:rsidP="006C074A">
      <w:pPr>
        <w:ind w:firstLine="221"/>
        <w:rPr>
          <w:rFonts w:ascii="Times New Roman" w:hAnsi="Times New Roman" w:cs="Times New Roman"/>
          <w:sz w:val="22"/>
          <w:szCs w:val="22"/>
        </w:rPr>
      </w:pPr>
      <w:r w:rsidRPr="006C074A">
        <w:rPr>
          <w:rFonts w:ascii="Times New Roman" w:hAnsi="Times New Roman" w:cs="Times New Roman"/>
          <w:sz w:val="22"/>
          <w:szCs w:val="22"/>
        </w:rPr>
        <w:t>You can see th</w:t>
      </w:r>
      <w:r w:rsidR="00DE3C4F" w:rsidRPr="006C074A">
        <w:rPr>
          <w:rFonts w:ascii="Times New Roman" w:hAnsi="Times New Roman" w:cs="Times New Roman"/>
          <w:sz w:val="22"/>
          <w:szCs w:val="22"/>
        </w:rPr>
        <w:t xml:space="preserve">at </w:t>
      </w:r>
      <w:r w:rsidRPr="006C074A">
        <w:rPr>
          <w:rFonts w:ascii="Times New Roman" w:hAnsi="Times New Roman" w:cs="Times New Roman"/>
          <w:sz w:val="22"/>
          <w:szCs w:val="22"/>
        </w:rPr>
        <w:t xml:space="preserve">onychocryptosis is not a condition that can be managed without experience. </w:t>
      </w:r>
      <w:r w:rsidR="001A610C" w:rsidRPr="006C074A">
        <w:rPr>
          <w:rFonts w:ascii="Times New Roman" w:hAnsi="Times New Roman" w:cs="Times New Roman"/>
          <w:sz w:val="22"/>
          <w:szCs w:val="22"/>
        </w:rPr>
        <w:t>At the first sign of inflammation use a sterile plaster and cover the skin and nail for 24-48 hours. If inflammation spreads, or the toe swells seek help.</w:t>
      </w:r>
    </w:p>
    <w:p w14:paraId="1C97221A" w14:textId="77777777" w:rsidR="001A610C" w:rsidRPr="006C074A" w:rsidRDefault="001A610C" w:rsidP="006C074A">
      <w:pPr>
        <w:ind w:firstLine="221"/>
        <w:rPr>
          <w:rFonts w:ascii="Times New Roman" w:hAnsi="Times New Roman" w:cs="Times New Roman"/>
          <w:sz w:val="22"/>
          <w:szCs w:val="22"/>
        </w:rPr>
      </w:pPr>
    </w:p>
    <w:p w14:paraId="67C61A06" w14:textId="107A6D21" w:rsidR="001A610C" w:rsidRPr="008E6E30" w:rsidRDefault="001A610C" w:rsidP="008E6E30">
      <w:pPr>
        <w:pStyle w:val="Heading2"/>
        <w:ind w:firstLine="0"/>
        <w:rPr>
          <w:rFonts w:asciiTheme="minorHAnsi" w:hAnsiTheme="minorHAnsi"/>
          <w:sz w:val="24"/>
        </w:rPr>
      </w:pPr>
      <w:r w:rsidRPr="008E6E30">
        <w:rPr>
          <w:rFonts w:asciiTheme="minorHAnsi" w:hAnsiTheme="minorHAnsi"/>
          <w:sz w:val="24"/>
        </w:rPr>
        <w:t>When should antibiotics be used?</w:t>
      </w:r>
    </w:p>
    <w:p w14:paraId="6856D846" w14:textId="731299FC" w:rsidR="0024112B" w:rsidRDefault="001A610C" w:rsidP="006C074A">
      <w:pPr>
        <w:ind w:firstLine="221"/>
        <w:rPr>
          <w:rFonts w:ascii="Times New Roman" w:hAnsi="Times New Roman" w:cs="Times New Roman"/>
          <w:sz w:val="22"/>
          <w:szCs w:val="22"/>
        </w:rPr>
      </w:pPr>
      <w:r w:rsidRPr="006C074A">
        <w:rPr>
          <w:rFonts w:ascii="Times New Roman" w:hAnsi="Times New Roman" w:cs="Times New Roman"/>
          <w:sz w:val="22"/>
          <w:szCs w:val="22"/>
        </w:rPr>
        <w:t>In truth never. In reality it depends if there is a true infection and whether it has spread. Antiseptics still offer a place to help people offset against mild or early signs of infection</w:t>
      </w:r>
      <w:r w:rsidR="0073423A">
        <w:rPr>
          <w:rFonts w:ascii="Times New Roman" w:hAnsi="Times New Roman" w:cs="Times New Roman"/>
          <w:sz w:val="22"/>
          <w:szCs w:val="22"/>
        </w:rPr>
        <w:t>. I</w:t>
      </w:r>
      <w:r w:rsidRPr="006C074A">
        <w:rPr>
          <w:rFonts w:ascii="Times New Roman" w:hAnsi="Times New Roman" w:cs="Times New Roman"/>
          <w:sz w:val="22"/>
          <w:szCs w:val="22"/>
        </w:rPr>
        <w:t xml:space="preserve">f </w:t>
      </w:r>
      <w:r w:rsidR="005E47DB" w:rsidRPr="006C074A">
        <w:rPr>
          <w:rFonts w:ascii="Times New Roman" w:hAnsi="Times New Roman" w:cs="Times New Roman"/>
          <w:sz w:val="22"/>
          <w:szCs w:val="22"/>
        </w:rPr>
        <w:t>you</w:t>
      </w:r>
      <w:r w:rsidR="0073423A">
        <w:rPr>
          <w:rFonts w:ascii="Times New Roman" w:hAnsi="Times New Roman" w:cs="Times New Roman"/>
          <w:sz w:val="22"/>
          <w:szCs w:val="22"/>
        </w:rPr>
        <w:t xml:space="preserve"> are healthy</w:t>
      </w:r>
      <w:r w:rsidRPr="006C074A">
        <w:rPr>
          <w:rFonts w:ascii="Times New Roman" w:hAnsi="Times New Roman" w:cs="Times New Roman"/>
          <w:sz w:val="22"/>
          <w:szCs w:val="22"/>
        </w:rPr>
        <w:t xml:space="preserve"> </w:t>
      </w:r>
      <w:r w:rsidR="0073423A">
        <w:rPr>
          <w:rFonts w:ascii="Times New Roman" w:hAnsi="Times New Roman" w:cs="Times New Roman"/>
          <w:sz w:val="22"/>
          <w:szCs w:val="22"/>
        </w:rPr>
        <w:t xml:space="preserve">and you </w:t>
      </w:r>
      <w:r w:rsidRPr="006C074A">
        <w:rPr>
          <w:rFonts w:ascii="Times New Roman" w:hAnsi="Times New Roman" w:cs="Times New Roman"/>
          <w:sz w:val="22"/>
          <w:szCs w:val="22"/>
        </w:rPr>
        <w:t>do not have uncontrolled diabetes or</w:t>
      </w:r>
      <w:r w:rsidR="0073423A">
        <w:rPr>
          <w:rFonts w:ascii="Times New Roman" w:hAnsi="Times New Roman" w:cs="Times New Roman"/>
          <w:sz w:val="22"/>
          <w:szCs w:val="22"/>
        </w:rPr>
        <w:t xml:space="preserve"> have immunological </w:t>
      </w:r>
      <w:proofErr w:type="gramStart"/>
      <w:r w:rsidR="0073423A">
        <w:rPr>
          <w:rFonts w:ascii="Times New Roman" w:hAnsi="Times New Roman" w:cs="Times New Roman"/>
          <w:sz w:val="22"/>
          <w:szCs w:val="22"/>
        </w:rPr>
        <w:t>conditions</w:t>
      </w:r>
      <w:proofErr w:type="gramEnd"/>
      <w:r w:rsidR="0073423A">
        <w:rPr>
          <w:rFonts w:ascii="Times New Roman" w:hAnsi="Times New Roman" w:cs="Times New Roman"/>
          <w:sz w:val="22"/>
          <w:szCs w:val="22"/>
        </w:rPr>
        <w:t xml:space="preserve"> </w:t>
      </w:r>
      <w:r w:rsidR="005E47DB" w:rsidRPr="006C074A">
        <w:rPr>
          <w:rFonts w:ascii="Times New Roman" w:hAnsi="Times New Roman" w:cs="Times New Roman"/>
          <w:sz w:val="22"/>
          <w:szCs w:val="22"/>
        </w:rPr>
        <w:t>then use antiseptics first. Any blood condition where the white blood cell count is lowered as in leukaemias should all be dealt with urgently</w:t>
      </w:r>
      <w:r w:rsidR="00316D4A">
        <w:rPr>
          <w:rFonts w:ascii="Times New Roman" w:hAnsi="Times New Roman" w:cs="Times New Roman"/>
          <w:sz w:val="22"/>
          <w:szCs w:val="22"/>
        </w:rPr>
        <w:t xml:space="preserve"> and antibiotics will be required</w:t>
      </w:r>
      <w:r w:rsidR="005E47DB" w:rsidRPr="006C074A">
        <w:rPr>
          <w:rFonts w:ascii="Times New Roman" w:hAnsi="Times New Roman" w:cs="Times New Roman"/>
          <w:sz w:val="22"/>
          <w:szCs w:val="22"/>
        </w:rPr>
        <w:t>.</w:t>
      </w:r>
      <w:r w:rsidRPr="006C074A">
        <w:rPr>
          <w:rFonts w:ascii="Times New Roman" w:hAnsi="Times New Roman" w:cs="Times New Roman"/>
          <w:sz w:val="22"/>
          <w:szCs w:val="22"/>
        </w:rPr>
        <w:t xml:space="preserve"> </w:t>
      </w:r>
    </w:p>
    <w:p w14:paraId="58D628F8" w14:textId="66B3DBDB" w:rsidR="005E47DB" w:rsidRPr="006C074A" w:rsidRDefault="005E47DB" w:rsidP="006C074A">
      <w:pPr>
        <w:ind w:firstLine="221"/>
        <w:rPr>
          <w:rFonts w:ascii="Times New Roman" w:hAnsi="Times New Roman" w:cs="Times New Roman"/>
          <w:sz w:val="22"/>
          <w:szCs w:val="22"/>
        </w:rPr>
      </w:pPr>
      <w:r w:rsidRPr="006C074A">
        <w:rPr>
          <w:rFonts w:ascii="Times New Roman" w:hAnsi="Times New Roman" w:cs="Times New Roman"/>
          <w:sz w:val="22"/>
          <w:szCs w:val="22"/>
        </w:rPr>
        <w:t>Antiseptics will reduce the bacterial count lowering the risk of spread.</w:t>
      </w:r>
    </w:p>
    <w:p w14:paraId="40375081" w14:textId="70706D21" w:rsidR="005E47DB" w:rsidRPr="006C074A" w:rsidRDefault="005E47DB" w:rsidP="006C074A">
      <w:pPr>
        <w:ind w:firstLine="221"/>
        <w:rPr>
          <w:rFonts w:ascii="Times New Roman" w:hAnsi="Times New Roman" w:cs="Times New Roman"/>
          <w:sz w:val="22"/>
          <w:szCs w:val="22"/>
        </w:rPr>
      </w:pPr>
      <w:r w:rsidRPr="006C074A">
        <w:rPr>
          <w:rFonts w:ascii="Times New Roman" w:hAnsi="Times New Roman" w:cs="Times New Roman"/>
          <w:sz w:val="22"/>
          <w:szCs w:val="22"/>
        </w:rPr>
        <w:t>A covering for a short time may soften hard skin and inflammation may settle. If no improvement can be achieved at 48 hours, then do seek professional help.</w:t>
      </w:r>
    </w:p>
    <w:p w14:paraId="075D9BCD" w14:textId="678EA20D" w:rsidR="005E47DB" w:rsidRPr="006C074A" w:rsidRDefault="005E47DB" w:rsidP="006C074A">
      <w:pPr>
        <w:ind w:firstLine="221"/>
        <w:rPr>
          <w:rFonts w:ascii="Times New Roman" w:hAnsi="Times New Roman" w:cs="Times New Roman"/>
          <w:sz w:val="22"/>
          <w:szCs w:val="22"/>
        </w:rPr>
      </w:pPr>
      <w:r w:rsidRPr="006C074A">
        <w:rPr>
          <w:rFonts w:ascii="Times New Roman" w:hAnsi="Times New Roman" w:cs="Times New Roman"/>
          <w:sz w:val="22"/>
          <w:szCs w:val="22"/>
        </w:rPr>
        <w:t>Antibiotics do not treat the ingrown nail. All antibiotic do is stop the infection for a period. If you are given more than one course of antibiotic by a doctor, then ask to see someone who specialises in managing ingrown toe nails.</w:t>
      </w:r>
      <w:r w:rsidR="00316D4A">
        <w:rPr>
          <w:rFonts w:ascii="Times New Roman" w:hAnsi="Times New Roman" w:cs="Times New Roman"/>
          <w:sz w:val="22"/>
          <w:szCs w:val="22"/>
        </w:rPr>
        <w:t xml:space="preserve"> Today more than ever, antibiotics must be saved for serious infection and not heralded as a cure all.</w:t>
      </w:r>
    </w:p>
    <w:p w14:paraId="1DF701C0" w14:textId="77777777" w:rsidR="00316D4A" w:rsidRDefault="005E47DB" w:rsidP="006C074A">
      <w:pPr>
        <w:ind w:firstLine="221"/>
        <w:rPr>
          <w:rFonts w:ascii="Times New Roman" w:hAnsi="Times New Roman" w:cs="Times New Roman"/>
          <w:sz w:val="22"/>
          <w:szCs w:val="22"/>
        </w:rPr>
      </w:pPr>
      <w:r w:rsidRPr="006C074A">
        <w:rPr>
          <w:rFonts w:ascii="Times New Roman" w:hAnsi="Times New Roman" w:cs="Times New Roman"/>
          <w:sz w:val="22"/>
          <w:szCs w:val="22"/>
        </w:rPr>
        <w:t>Unless your infection spread</w:t>
      </w:r>
      <w:r w:rsidR="00316D4A">
        <w:rPr>
          <w:rFonts w:ascii="Times New Roman" w:hAnsi="Times New Roman" w:cs="Times New Roman"/>
          <w:sz w:val="22"/>
          <w:szCs w:val="22"/>
        </w:rPr>
        <w:t>s</w:t>
      </w:r>
      <w:r w:rsidRPr="006C074A">
        <w:rPr>
          <w:rFonts w:ascii="Times New Roman" w:hAnsi="Times New Roman" w:cs="Times New Roman"/>
          <w:sz w:val="22"/>
          <w:szCs w:val="22"/>
        </w:rPr>
        <w:t xml:space="preserve"> to your ankle or up your leg, DO NOT use an A&amp;E department. The level of skill varies enormously. </w:t>
      </w:r>
    </w:p>
    <w:p w14:paraId="35280762" w14:textId="280AF686" w:rsidR="00505A7D" w:rsidRPr="006C074A" w:rsidRDefault="005E47DB"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A&amp;E departments are best for saving lives and stabilising serious medical problems and this is where their primary skill lies. </w:t>
      </w:r>
      <w:r w:rsidR="00505A7D" w:rsidRPr="006C074A">
        <w:rPr>
          <w:rFonts w:ascii="Times New Roman" w:hAnsi="Times New Roman" w:cs="Times New Roman"/>
          <w:sz w:val="22"/>
          <w:szCs w:val="22"/>
        </w:rPr>
        <w:t>Other than this junior doctors are happy to learn on your foot.</w:t>
      </w:r>
    </w:p>
    <w:p w14:paraId="0DD07BEF" w14:textId="6AD158A8" w:rsidR="00505A7D" w:rsidRPr="006C074A" w:rsidRDefault="00505A7D" w:rsidP="006C074A">
      <w:pPr>
        <w:ind w:firstLine="221"/>
        <w:rPr>
          <w:rFonts w:ascii="Times New Roman" w:hAnsi="Times New Roman" w:cs="Times New Roman"/>
          <w:sz w:val="22"/>
          <w:szCs w:val="22"/>
        </w:rPr>
      </w:pPr>
      <w:r w:rsidRPr="006C074A">
        <w:rPr>
          <w:rFonts w:ascii="Times New Roman" w:hAnsi="Times New Roman" w:cs="Times New Roman"/>
          <w:sz w:val="22"/>
          <w:szCs w:val="22"/>
        </w:rPr>
        <w:t>The worst ingrown nails include abscesses and enlargement of the toe by x2. This means you have avoided seeking help. See more about surgical management below.</w:t>
      </w:r>
    </w:p>
    <w:p w14:paraId="55488D2D" w14:textId="77777777" w:rsidR="008E6E30" w:rsidRDefault="008E6E30" w:rsidP="006C074A">
      <w:pPr>
        <w:pStyle w:val="Heading2"/>
      </w:pPr>
    </w:p>
    <w:p w14:paraId="7C432335" w14:textId="236F11F7" w:rsidR="00505A7D" w:rsidRPr="008E6E30" w:rsidRDefault="00505A7D" w:rsidP="008E6E30">
      <w:pPr>
        <w:pStyle w:val="Heading1"/>
        <w:ind w:firstLine="0"/>
        <w:rPr>
          <w:b/>
        </w:rPr>
      </w:pPr>
      <w:r w:rsidRPr="008E6E30">
        <w:rPr>
          <w:b/>
        </w:rPr>
        <w:t>What options are available?</w:t>
      </w:r>
    </w:p>
    <w:p w14:paraId="7497DCBA" w14:textId="17964914" w:rsidR="00C1739F" w:rsidRPr="006C074A" w:rsidRDefault="00316D4A" w:rsidP="006C074A">
      <w:pPr>
        <w:ind w:firstLine="221"/>
        <w:rPr>
          <w:rFonts w:ascii="Times New Roman" w:hAnsi="Times New Roman" w:cs="Times New Roman"/>
          <w:sz w:val="22"/>
          <w:szCs w:val="22"/>
        </w:rPr>
      </w:pPr>
      <w:r>
        <w:rPr>
          <w:rFonts w:ascii="Times New Roman" w:hAnsi="Times New Roman" w:cs="Times New Roman"/>
          <w:noProof/>
          <w:sz w:val="22"/>
          <w:szCs w:val="22"/>
          <w:lang w:eastAsia="en-GB"/>
        </w:rPr>
        <w:drawing>
          <wp:anchor distT="0" distB="0" distL="114300" distR="114300" simplePos="0" relativeHeight="251661312" behindDoc="0" locked="0" layoutInCell="1" allowOverlap="1" wp14:anchorId="5FBA5C54" wp14:editId="0905142E">
            <wp:simplePos x="0" y="0"/>
            <wp:positionH relativeFrom="column">
              <wp:posOffset>44450</wp:posOffset>
            </wp:positionH>
            <wp:positionV relativeFrom="paragraph">
              <wp:posOffset>73025</wp:posOffset>
            </wp:positionV>
            <wp:extent cx="2691130" cy="201866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il brac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1130" cy="2018665"/>
                    </a:xfrm>
                    <a:prstGeom prst="rect">
                      <a:avLst/>
                    </a:prstGeom>
                  </pic:spPr>
                </pic:pic>
              </a:graphicData>
            </a:graphic>
            <wp14:sizeRelH relativeFrom="page">
              <wp14:pctWidth>0</wp14:pctWidth>
            </wp14:sizeRelH>
            <wp14:sizeRelV relativeFrom="page">
              <wp14:pctHeight>0</wp14:pctHeight>
            </wp14:sizeRelV>
          </wp:anchor>
        </w:drawing>
      </w:r>
    </w:p>
    <w:p w14:paraId="4E35818E" w14:textId="77777777" w:rsidR="00316D4A" w:rsidRDefault="00316D4A" w:rsidP="00316D4A">
      <w:pPr>
        <w:rPr>
          <w:rFonts w:ascii="Times New Roman" w:hAnsi="Times New Roman" w:cs="Times New Roman"/>
          <w:sz w:val="22"/>
          <w:szCs w:val="22"/>
        </w:rPr>
      </w:pPr>
    </w:p>
    <w:p w14:paraId="75B7F8F4" w14:textId="77777777" w:rsidR="00316D4A" w:rsidRDefault="00316D4A" w:rsidP="00316D4A">
      <w:pPr>
        <w:rPr>
          <w:rFonts w:ascii="Times New Roman" w:hAnsi="Times New Roman" w:cs="Times New Roman"/>
          <w:sz w:val="22"/>
          <w:szCs w:val="22"/>
        </w:rPr>
      </w:pPr>
    </w:p>
    <w:p w14:paraId="2DD696B6" w14:textId="77777777" w:rsidR="00316D4A" w:rsidRDefault="00316D4A" w:rsidP="00316D4A">
      <w:pPr>
        <w:rPr>
          <w:rFonts w:ascii="Times New Roman" w:hAnsi="Times New Roman" w:cs="Times New Roman"/>
          <w:sz w:val="22"/>
          <w:szCs w:val="22"/>
        </w:rPr>
      </w:pPr>
    </w:p>
    <w:p w14:paraId="1C609784" w14:textId="77777777" w:rsidR="00316D4A" w:rsidRDefault="00316D4A" w:rsidP="00316D4A">
      <w:pPr>
        <w:rPr>
          <w:rFonts w:ascii="Times New Roman" w:hAnsi="Times New Roman" w:cs="Times New Roman"/>
          <w:sz w:val="22"/>
          <w:szCs w:val="22"/>
        </w:rPr>
      </w:pPr>
    </w:p>
    <w:p w14:paraId="40A15CCC" w14:textId="77777777" w:rsidR="00316D4A" w:rsidRDefault="00316D4A" w:rsidP="00316D4A">
      <w:pPr>
        <w:rPr>
          <w:rFonts w:ascii="Times New Roman" w:hAnsi="Times New Roman" w:cs="Times New Roman"/>
          <w:sz w:val="22"/>
          <w:szCs w:val="22"/>
        </w:rPr>
      </w:pPr>
    </w:p>
    <w:p w14:paraId="0971E0A5" w14:textId="77777777" w:rsidR="00316D4A" w:rsidRDefault="00316D4A" w:rsidP="00316D4A">
      <w:pPr>
        <w:rPr>
          <w:rFonts w:ascii="Times New Roman" w:hAnsi="Times New Roman" w:cs="Times New Roman"/>
          <w:sz w:val="22"/>
          <w:szCs w:val="22"/>
        </w:rPr>
      </w:pPr>
    </w:p>
    <w:p w14:paraId="70C3C7F2" w14:textId="77777777" w:rsidR="00316D4A" w:rsidRDefault="00316D4A" w:rsidP="00316D4A">
      <w:pPr>
        <w:rPr>
          <w:rFonts w:ascii="Times New Roman" w:hAnsi="Times New Roman" w:cs="Times New Roman"/>
          <w:sz w:val="22"/>
          <w:szCs w:val="22"/>
        </w:rPr>
      </w:pPr>
    </w:p>
    <w:p w14:paraId="21DA7CFC" w14:textId="77777777" w:rsidR="00316D4A" w:rsidRDefault="00316D4A" w:rsidP="00316D4A">
      <w:pPr>
        <w:rPr>
          <w:rFonts w:ascii="Times New Roman" w:hAnsi="Times New Roman" w:cs="Times New Roman"/>
          <w:sz w:val="22"/>
          <w:szCs w:val="22"/>
        </w:rPr>
      </w:pPr>
    </w:p>
    <w:p w14:paraId="55F9A2F1" w14:textId="77777777" w:rsidR="00316D4A" w:rsidRDefault="00316D4A" w:rsidP="00316D4A">
      <w:pPr>
        <w:rPr>
          <w:rFonts w:ascii="Times New Roman" w:hAnsi="Times New Roman" w:cs="Times New Roman"/>
          <w:sz w:val="22"/>
          <w:szCs w:val="22"/>
        </w:rPr>
      </w:pPr>
    </w:p>
    <w:p w14:paraId="64ECD7C2" w14:textId="77777777" w:rsidR="00316D4A" w:rsidRDefault="00316D4A" w:rsidP="00316D4A">
      <w:pPr>
        <w:rPr>
          <w:rFonts w:ascii="Times New Roman" w:hAnsi="Times New Roman" w:cs="Times New Roman"/>
          <w:sz w:val="22"/>
          <w:szCs w:val="22"/>
        </w:rPr>
      </w:pPr>
    </w:p>
    <w:p w14:paraId="6D1E1001" w14:textId="77777777" w:rsidR="00316D4A" w:rsidRDefault="00316D4A" w:rsidP="00316D4A">
      <w:pPr>
        <w:rPr>
          <w:rFonts w:ascii="Times New Roman" w:hAnsi="Times New Roman" w:cs="Times New Roman"/>
          <w:sz w:val="22"/>
          <w:szCs w:val="22"/>
        </w:rPr>
      </w:pPr>
    </w:p>
    <w:p w14:paraId="3558F119" w14:textId="77777777" w:rsidR="00316D4A" w:rsidRDefault="00316D4A" w:rsidP="00316D4A">
      <w:pPr>
        <w:rPr>
          <w:rFonts w:ascii="Times New Roman" w:hAnsi="Times New Roman" w:cs="Times New Roman"/>
          <w:sz w:val="22"/>
          <w:szCs w:val="22"/>
        </w:rPr>
      </w:pPr>
    </w:p>
    <w:p w14:paraId="302613F1" w14:textId="77777777" w:rsidR="00316D4A" w:rsidRDefault="00316D4A" w:rsidP="00316D4A">
      <w:pPr>
        <w:rPr>
          <w:rFonts w:ascii="Times New Roman" w:hAnsi="Times New Roman" w:cs="Times New Roman"/>
          <w:sz w:val="22"/>
          <w:szCs w:val="22"/>
        </w:rPr>
      </w:pPr>
    </w:p>
    <w:p w14:paraId="52D84969" w14:textId="69348320" w:rsidR="00316D4A" w:rsidRDefault="00C1739F" w:rsidP="00316D4A">
      <w:pPr>
        <w:ind w:firstLine="221"/>
        <w:rPr>
          <w:rFonts w:ascii="Times New Roman" w:hAnsi="Times New Roman" w:cs="Times New Roman"/>
          <w:sz w:val="22"/>
          <w:szCs w:val="22"/>
        </w:rPr>
      </w:pPr>
      <w:r w:rsidRPr="00316D4A">
        <w:rPr>
          <w:rFonts w:ascii="Times New Roman" w:hAnsi="Times New Roman" w:cs="Times New Roman"/>
          <w:sz w:val="22"/>
          <w:szCs w:val="22"/>
        </w:rPr>
        <w:t xml:space="preserve">Nail management by </w:t>
      </w:r>
      <w:r w:rsidRPr="00316D4A">
        <w:rPr>
          <w:rFonts w:ascii="Times New Roman" w:hAnsi="Times New Roman" w:cs="Times New Roman"/>
          <w:sz w:val="22"/>
          <w:szCs w:val="22"/>
          <w:u w:val="single"/>
        </w:rPr>
        <w:t>reshaping</w:t>
      </w:r>
      <w:r w:rsidRPr="00316D4A">
        <w:rPr>
          <w:rFonts w:ascii="Times New Roman" w:hAnsi="Times New Roman" w:cs="Times New Roman"/>
          <w:sz w:val="22"/>
          <w:szCs w:val="22"/>
        </w:rPr>
        <w:t xml:space="preserve"> the nail is temporary and can </w:t>
      </w:r>
      <w:r w:rsidR="00316D4A">
        <w:rPr>
          <w:rFonts w:ascii="Times New Roman" w:hAnsi="Times New Roman" w:cs="Times New Roman"/>
          <w:sz w:val="22"/>
          <w:szCs w:val="22"/>
        </w:rPr>
        <w:t xml:space="preserve">often </w:t>
      </w:r>
      <w:r w:rsidRPr="00316D4A">
        <w:rPr>
          <w:rFonts w:ascii="Times New Roman" w:hAnsi="Times New Roman" w:cs="Times New Roman"/>
          <w:sz w:val="22"/>
          <w:szCs w:val="22"/>
        </w:rPr>
        <w:t xml:space="preserve">be </w:t>
      </w:r>
      <w:r w:rsidR="00316D4A">
        <w:rPr>
          <w:rFonts w:ascii="Times New Roman" w:hAnsi="Times New Roman" w:cs="Times New Roman"/>
          <w:sz w:val="22"/>
          <w:szCs w:val="22"/>
        </w:rPr>
        <w:t>carried out</w:t>
      </w:r>
      <w:r w:rsidRPr="00316D4A">
        <w:rPr>
          <w:rFonts w:ascii="Times New Roman" w:hAnsi="Times New Roman" w:cs="Times New Roman"/>
          <w:sz w:val="22"/>
          <w:szCs w:val="22"/>
        </w:rPr>
        <w:t xml:space="preserve"> without local anaesthetic freezing. The nail is reshaped and the sulcus padded and packed with a soft dressing that remains in place for days to a few weeks.</w:t>
      </w:r>
    </w:p>
    <w:p w14:paraId="470FA6F1" w14:textId="77777777" w:rsidR="00316D4A" w:rsidRDefault="00C1739F" w:rsidP="00316D4A">
      <w:pPr>
        <w:ind w:firstLine="221"/>
        <w:rPr>
          <w:rFonts w:ascii="Times New Roman" w:hAnsi="Times New Roman" w:cs="Times New Roman"/>
          <w:sz w:val="22"/>
          <w:szCs w:val="22"/>
        </w:rPr>
      </w:pPr>
      <w:r w:rsidRPr="00316D4A">
        <w:rPr>
          <w:rFonts w:ascii="Times New Roman" w:hAnsi="Times New Roman" w:cs="Times New Roman"/>
          <w:sz w:val="22"/>
          <w:szCs w:val="22"/>
          <w:u w:val="single"/>
        </w:rPr>
        <w:t>Thickened skin</w:t>
      </w:r>
      <w:r w:rsidRPr="00316D4A">
        <w:rPr>
          <w:rFonts w:ascii="Times New Roman" w:hAnsi="Times New Roman" w:cs="Times New Roman"/>
          <w:sz w:val="22"/>
          <w:szCs w:val="22"/>
        </w:rPr>
        <w:t xml:space="preserve"> in the sulcus can be reduced so penetrating creams can be used. Again no anaesthetic is required. </w:t>
      </w:r>
    </w:p>
    <w:p w14:paraId="51FC4E5E" w14:textId="77777777" w:rsidR="00316D4A" w:rsidRDefault="00C1739F" w:rsidP="00316D4A">
      <w:pPr>
        <w:ind w:firstLine="221"/>
        <w:rPr>
          <w:rFonts w:ascii="Times New Roman" w:hAnsi="Times New Roman" w:cs="Times New Roman"/>
          <w:sz w:val="22"/>
          <w:szCs w:val="22"/>
        </w:rPr>
      </w:pPr>
      <w:r w:rsidRPr="00316D4A">
        <w:rPr>
          <w:rFonts w:ascii="Times New Roman" w:hAnsi="Times New Roman" w:cs="Times New Roman"/>
          <w:sz w:val="22"/>
          <w:szCs w:val="22"/>
          <w:u w:val="single"/>
        </w:rPr>
        <w:t>Infection</w:t>
      </w:r>
      <w:r w:rsidRPr="00316D4A">
        <w:rPr>
          <w:rFonts w:ascii="Times New Roman" w:hAnsi="Times New Roman" w:cs="Times New Roman"/>
          <w:sz w:val="22"/>
          <w:szCs w:val="22"/>
        </w:rPr>
        <w:t xml:space="preserve"> is treated with antiseptic solutions, creams and sprays provided hypergranulation does not need managing.</w:t>
      </w:r>
    </w:p>
    <w:p w14:paraId="1EC8D361" w14:textId="575746E3" w:rsidR="00C1739F" w:rsidRPr="00316D4A" w:rsidRDefault="00C1739F" w:rsidP="00316D4A">
      <w:pPr>
        <w:ind w:firstLine="221"/>
        <w:rPr>
          <w:rFonts w:ascii="Times New Roman" w:hAnsi="Times New Roman" w:cs="Times New Roman"/>
          <w:sz w:val="22"/>
          <w:szCs w:val="22"/>
        </w:rPr>
      </w:pPr>
      <w:r w:rsidRPr="00316D4A">
        <w:rPr>
          <w:rFonts w:ascii="Times New Roman" w:hAnsi="Times New Roman" w:cs="Times New Roman"/>
          <w:sz w:val="22"/>
          <w:szCs w:val="22"/>
          <w:u w:val="single"/>
        </w:rPr>
        <w:t>Tightly curved nails</w:t>
      </w:r>
      <w:r w:rsidRPr="00316D4A">
        <w:rPr>
          <w:rFonts w:ascii="Times New Roman" w:hAnsi="Times New Roman" w:cs="Times New Roman"/>
          <w:sz w:val="22"/>
          <w:szCs w:val="22"/>
        </w:rPr>
        <w:t xml:space="preserve"> may benefit from gutter protectors which slide into the groove a little like an ear grommet. These should not be fitted when infection is present.</w:t>
      </w:r>
    </w:p>
    <w:p w14:paraId="5FAC0D4B" w14:textId="6380E1DF" w:rsidR="00C1739F" w:rsidRPr="00316D4A" w:rsidRDefault="00C1739F" w:rsidP="00316D4A">
      <w:pPr>
        <w:ind w:left="85" w:firstLine="221"/>
        <w:rPr>
          <w:rFonts w:ascii="Times New Roman" w:hAnsi="Times New Roman" w:cs="Times New Roman"/>
          <w:sz w:val="22"/>
          <w:szCs w:val="22"/>
        </w:rPr>
      </w:pPr>
      <w:r w:rsidRPr="00316D4A">
        <w:rPr>
          <w:rFonts w:ascii="Times New Roman" w:hAnsi="Times New Roman" w:cs="Times New Roman"/>
          <w:sz w:val="22"/>
          <w:szCs w:val="22"/>
        </w:rPr>
        <w:t>A nail brace has existed for over 40 years. The metal brace and now plastic tensioners can reduce the curvature over many months.</w:t>
      </w:r>
    </w:p>
    <w:p w14:paraId="020BE780" w14:textId="371565FB" w:rsidR="00C1739F" w:rsidRPr="00316D4A" w:rsidRDefault="00C1739F" w:rsidP="00316D4A">
      <w:pPr>
        <w:ind w:left="85" w:firstLine="221"/>
        <w:rPr>
          <w:rFonts w:ascii="Times New Roman" w:hAnsi="Times New Roman" w:cs="Times New Roman"/>
          <w:sz w:val="22"/>
          <w:szCs w:val="22"/>
        </w:rPr>
      </w:pPr>
      <w:r w:rsidRPr="00316D4A">
        <w:rPr>
          <w:rFonts w:ascii="Times New Roman" w:hAnsi="Times New Roman" w:cs="Times New Roman"/>
          <w:sz w:val="22"/>
          <w:szCs w:val="22"/>
          <w:u w:val="single"/>
        </w:rPr>
        <w:t>Chronic repetitive infections</w:t>
      </w:r>
      <w:r w:rsidRPr="00316D4A">
        <w:rPr>
          <w:rFonts w:ascii="Times New Roman" w:hAnsi="Times New Roman" w:cs="Times New Roman"/>
          <w:sz w:val="22"/>
          <w:szCs w:val="22"/>
        </w:rPr>
        <w:t xml:space="preserve"> with onychocryptosis / hypergranulation tissue will require surgical remedy, mostly under local anaesthetic. Where patients show great anxiety</w:t>
      </w:r>
      <w:r w:rsidR="001A610C" w:rsidRPr="00316D4A">
        <w:rPr>
          <w:rFonts w:ascii="Times New Roman" w:hAnsi="Times New Roman" w:cs="Times New Roman"/>
          <w:sz w:val="22"/>
          <w:szCs w:val="22"/>
        </w:rPr>
        <w:t>,</w:t>
      </w:r>
      <w:r w:rsidRPr="00316D4A">
        <w:rPr>
          <w:rFonts w:ascii="Times New Roman" w:hAnsi="Times New Roman" w:cs="Times New Roman"/>
          <w:sz w:val="22"/>
          <w:szCs w:val="22"/>
        </w:rPr>
        <w:t xml:space="preserve"> local anaesthetic can be provided with sedation or under general (go to sleep) anaesthetic. </w:t>
      </w:r>
      <w:r w:rsidR="001A610C" w:rsidRPr="00316D4A">
        <w:rPr>
          <w:rFonts w:ascii="Times New Roman" w:hAnsi="Times New Roman" w:cs="Times New Roman"/>
          <w:sz w:val="22"/>
          <w:szCs w:val="22"/>
        </w:rPr>
        <w:t>Most people tolerate local anaesthetic for majority of procedures.</w:t>
      </w:r>
    </w:p>
    <w:p w14:paraId="4AF61870" w14:textId="77777777" w:rsidR="001A610C" w:rsidRPr="006C074A" w:rsidRDefault="001A610C" w:rsidP="006C074A">
      <w:pPr>
        <w:ind w:firstLine="221"/>
        <w:rPr>
          <w:rFonts w:ascii="Times New Roman" w:hAnsi="Times New Roman" w:cs="Times New Roman"/>
          <w:sz w:val="22"/>
          <w:szCs w:val="22"/>
        </w:rPr>
      </w:pPr>
    </w:p>
    <w:p w14:paraId="1118CB05" w14:textId="0DA35483" w:rsidR="001A610C" w:rsidRPr="008E6E30" w:rsidRDefault="006C074A" w:rsidP="008E6E30">
      <w:pPr>
        <w:pStyle w:val="Heading2"/>
        <w:ind w:firstLine="0"/>
        <w:rPr>
          <w:rFonts w:asciiTheme="minorHAnsi" w:hAnsiTheme="minorHAnsi"/>
          <w:sz w:val="24"/>
        </w:rPr>
      </w:pPr>
      <w:r w:rsidRPr="008E6E30">
        <w:rPr>
          <w:rFonts w:asciiTheme="minorHAnsi" w:hAnsiTheme="minorHAnsi"/>
          <w:sz w:val="24"/>
        </w:rPr>
        <w:t>Who to go to?</w:t>
      </w:r>
    </w:p>
    <w:p w14:paraId="0EA3ED8E" w14:textId="4DEDD432" w:rsidR="001A610C" w:rsidRDefault="001A610C" w:rsidP="006C074A">
      <w:pPr>
        <w:ind w:firstLine="221"/>
        <w:rPr>
          <w:rFonts w:ascii="Times New Roman" w:hAnsi="Times New Roman" w:cs="Times New Roman"/>
          <w:sz w:val="22"/>
          <w:szCs w:val="22"/>
        </w:rPr>
      </w:pPr>
      <w:r w:rsidRPr="006C074A">
        <w:rPr>
          <w:rFonts w:ascii="Times New Roman" w:hAnsi="Times New Roman" w:cs="Times New Roman"/>
          <w:sz w:val="22"/>
          <w:szCs w:val="22"/>
        </w:rPr>
        <w:t>When Clare Laxton carried out an audit study between the medical profession and podiatry profession in 1994, she reported that podiatrists performed better than the medical profession for nail surgery results. The group she looked at included GPs, orthopaedic and general surgeons.</w:t>
      </w:r>
    </w:p>
    <w:p w14:paraId="7E8BAFCD" w14:textId="77777777" w:rsidR="0041253D" w:rsidRPr="006C074A" w:rsidRDefault="0041253D" w:rsidP="006C074A">
      <w:pPr>
        <w:ind w:firstLine="221"/>
        <w:rPr>
          <w:rFonts w:ascii="Times New Roman" w:hAnsi="Times New Roman" w:cs="Times New Roman"/>
          <w:sz w:val="22"/>
          <w:szCs w:val="22"/>
        </w:rPr>
      </w:pPr>
    </w:p>
    <w:p w14:paraId="76F368E1" w14:textId="37F25B41" w:rsidR="003F10AF" w:rsidRPr="0024112B" w:rsidRDefault="001A610C" w:rsidP="0024112B">
      <w:pPr>
        <w:pStyle w:val="IntenseQuote"/>
        <w:spacing w:before="0" w:after="0"/>
        <w:ind w:left="0" w:right="0"/>
        <w:rPr>
          <w:rStyle w:val="IntenseEmphasis"/>
          <w:color w:val="000000" w:themeColor="text1"/>
          <w:sz w:val="20"/>
        </w:rPr>
      </w:pPr>
      <w:r w:rsidRPr="0024112B">
        <w:rPr>
          <w:rStyle w:val="IntenseEmphasis"/>
          <w:color w:val="000000" w:themeColor="text1"/>
          <w:sz w:val="20"/>
        </w:rPr>
        <w:t>Laxton C. An Audit of Forefoot Surgery in Suffolk. I. Epidemiology &amp; Community Health. Conference proceedings from 38th Annual Scientific Meeting from the Society of Medicine, Leeds 14-16th September 1994</w:t>
      </w:r>
    </w:p>
    <w:p w14:paraId="337CF245" w14:textId="77777777" w:rsidR="0024112B" w:rsidRDefault="0024112B" w:rsidP="006C074A">
      <w:pPr>
        <w:ind w:firstLine="221"/>
        <w:rPr>
          <w:rFonts w:ascii="Times New Roman" w:hAnsi="Times New Roman" w:cs="Times New Roman"/>
          <w:sz w:val="22"/>
          <w:szCs w:val="22"/>
        </w:rPr>
      </w:pPr>
    </w:p>
    <w:p w14:paraId="0A8C010B" w14:textId="0EE49597" w:rsidR="00577566" w:rsidRDefault="003F10AF"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As with any procedure you should only have treatment by people qualified to undertake these procedures. All doctors of medicine and podiatrists are trained to give local anaesthetics. Those with fellowship qualifications (higher clinical academia) can offer wider choices. The commonest </w:t>
      </w:r>
      <w:r w:rsidR="00316D4A">
        <w:rPr>
          <w:rFonts w:ascii="Times New Roman" w:hAnsi="Times New Roman" w:cs="Times New Roman"/>
          <w:sz w:val="22"/>
          <w:szCs w:val="22"/>
        </w:rPr>
        <w:t xml:space="preserve">surgical </w:t>
      </w:r>
      <w:r w:rsidRPr="006C074A">
        <w:rPr>
          <w:rFonts w:ascii="Times New Roman" w:hAnsi="Times New Roman" w:cs="Times New Roman"/>
          <w:sz w:val="22"/>
          <w:szCs w:val="22"/>
        </w:rPr>
        <w:t>fellowship is the FRCS and the commonest podiatric fellowship qualification is FCPodS. At the time of writing the registers i.e GMC, HCPC, may not provide any clarification as to the differences</w:t>
      </w:r>
      <w:r w:rsidR="00316D4A">
        <w:rPr>
          <w:rFonts w:ascii="Times New Roman" w:hAnsi="Times New Roman" w:cs="Times New Roman"/>
          <w:sz w:val="22"/>
          <w:szCs w:val="22"/>
        </w:rPr>
        <w:t xml:space="preserve"> with other professionals in the same group</w:t>
      </w:r>
      <w:r w:rsidRPr="006C074A">
        <w:rPr>
          <w:rFonts w:ascii="Times New Roman" w:hAnsi="Times New Roman" w:cs="Times New Roman"/>
          <w:sz w:val="22"/>
          <w:szCs w:val="22"/>
        </w:rPr>
        <w:t xml:space="preserve">. </w:t>
      </w:r>
    </w:p>
    <w:p w14:paraId="730B8A0E" w14:textId="73D07627" w:rsidR="003F10AF" w:rsidRPr="006C074A" w:rsidRDefault="00577566" w:rsidP="006C074A">
      <w:pPr>
        <w:ind w:firstLine="221"/>
        <w:rPr>
          <w:rFonts w:ascii="Times New Roman" w:hAnsi="Times New Roman" w:cs="Times New Roman"/>
          <w:sz w:val="22"/>
          <w:szCs w:val="22"/>
        </w:rPr>
      </w:pPr>
      <w:r w:rsidRPr="00577566">
        <w:rPr>
          <w:rFonts w:ascii="Times New Roman" w:hAnsi="Times New Roman" w:cs="Times New Roman"/>
          <w:b/>
          <w:sz w:val="22"/>
          <w:szCs w:val="22"/>
        </w:rPr>
        <w:t xml:space="preserve">DO </w:t>
      </w:r>
      <w:r w:rsidR="003F10AF" w:rsidRPr="006C074A">
        <w:rPr>
          <w:rFonts w:ascii="Times New Roman" w:hAnsi="Times New Roman" w:cs="Times New Roman"/>
          <w:sz w:val="22"/>
          <w:szCs w:val="22"/>
        </w:rPr>
        <w:t>Select people who do operations on feet regularly as part of their normal role and routine.</w:t>
      </w:r>
    </w:p>
    <w:p w14:paraId="3090094F" w14:textId="77777777" w:rsidR="003F10AF" w:rsidRPr="006C074A" w:rsidRDefault="003F10AF" w:rsidP="006C074A">
      <w:pPr>
        <w:ind w:firstLine="221"/>
        <w:rPr>
          <w:rFonts w:ascii="Times New Roman" w:hAnsi="Times New Roman" w:cs="Times New Roman"/>
          <w:sz w:val="22"/>
          <w:szCs w:val="22"/>
        </w:rPr>
      </w:pPr>
    </w:p>
    <w:p w14:paraId="4631334A" w14:textId="19FB40DE" w:rsidR="006C074A" w:rsidRPr="008E6E30" w:rsidRDefault="006C074A" w:rsidP="008E6E30">
      <w:pPr>
        <w:pStyle w:val="Heading2"/>
        <w:ind w:firstLine="0"/>
        <w:rPr>
          <w:rFonts w:asciiTheme="minorHAnsi" w:hAnsiTheme="minorHAnsi"/>
          <w:sz w:val="24"/>
        </w:rPr>
      </w:pPr>
      <w:r w:rsidRPr="008E6E30">
        <w:rPr>
          <w:rFonts w:asciiTheme="minorHAnsi" w:hAnsiTheme="minorHAnsi"/>
          <w:sz w:val="24"/>
        </w:rPr>
        <w:t>What is the most common surgical option?</w:t>
      </w:r>
    </w:p>
    <w:p w14:paraId="7FA73F9F" w14:textId="724B77E0" w:rsidR="0024112B" w:rsidRDefault="006C074A" w:rsidP="006C074A">
      <w:pPr>
        <w:ind w:firstLine="221"/>
        <w:rPr>
          <w:rFonts w:ascii="Times New Roman" w:hAnsi="Times New Roman" w:cs="Times New Roman"/>
          <w:sz w:val="22"/>
          <w:szCs w:val="22"/>
        </w:rPr>
      </w:pPr>
      <w:r w:rsidRPr="006C074A">
        <w:rPr>
          <w:rFonts w:ascii="Times New Roman" w:hAnsi="Times New Roman" w:cs="Times New Roman"/>
          <w:sz w:val="22"/>
          <w:szCs w:val="22"/>
        </w:rPr>
        <w:t>By the eighties the P&amp;A</w:t>
      </w:r>
      <w:r w:rsidR="00316D4A">
        <w:rPr>
          <w:rFonts w:ascii="Times New Roman" w:hAnsi="Times New Roman" w:cs="Times New Roman"/>
          <w:sz w:val="22"/>
          <w:szCs w:val="22"/>
        </w:rPr>
        <w:t xml:space="preserve"> (phenol &amp; alcohol)</w:t>
      </w:r>
      <w:r w:rsidR="0041253D">
        <w:rPr>
          <w:rFonts w:ascii="Times New Roman" w:hAnsi="Times New Roman" w:cs="Times New Roman"/>
          <w:sz w:val="22"/>
          <w:szCs w:val="22"/>
        </w:rPr>
        <w:t>,</w:t>
      </w:r>
      <w:r w:rsidRPr="006C074A">
        <w:rPr>
          <w:rFonts w:ascii="Times New Roman" w:hAnsi="Times New Roman" w:cs="Times New Roman"/>
          <w:sz w:val="22"/>
          <w:szCs w:val="22"/>
        </w:rPr>
        <w:t xml:space="preserve"> now referred more commonly to as PNA</w:t>
      </w:r>
      <w:r w:rsidR="0041253D">
        <w:rPr>
          <w:rFonts w:ascii="Times New Roman" w:hAnsi="Times New Roman" w:cs="Times New Roman"/>
          <w:sz w:val="22"/>
          <w:szCs w:val="22"/>
        </w:rPr>
        <w:t>,</w:t>
      </w:r>
      <w:r w:rsidRPr="006C074A">
        <w:rPr>
          <w:rFonts w:ascii="Times New Roman" w:hAnsi="Times New Roman" w:cs="Times New Roman"/>
          <w:sz w:val="22"/>
          <w:szCs w:val="22"/>
        </w:rPr>
        <w:t xml:space="preserve"> or phenolisation</w:t>
      </w:r>
      <w:r w:rsidR="0024112B">
        <w:rPr>
          <w:rFonts w:ascii="Times New Roman" w:hAnsi="Times New Roman" w:cs="Times New Roman"/>
          <w:sz w:val="22"/>
          <w:szCs w:val="22"/>
        </w:rPr>
        <w:t>,</w:t>
      </w:r>
      <w:r w:rsidRPr="006C074A">
        <w:rPr>
          <w:rFonts w:ascii="Times New Roman" w:hAnsi="Times New Roman" w:cs="Times New Roman"/>
          <w:sz w:val="22"/>
          <w:szCs w:val="22"/>
        </w:rPr>
        <w:t xml:space="preserve"> </w:t>
      </w:r>
      <w:r w:rsidR="0024112B">
        <w:rPr>
          <w:rFonts w:ascii="Times New Roman" w:hAnsi="Times New Roman" w:cs="Times New Roman"/>
          <w:sz w:val="22"/>
          <w:szCs w:val="22"/>
        </w:rPr>
        <w:t>the common procedure being</w:t>
      </w:r>
      <w:r w:rsidR="0041253D">
        <w:rPr>
          <w:rFonts w:ascii="Times New Roman" w:hAnsi="Times New Roman" w:cs="Times New Roman"/>
          <w:sz w:val="22"/>
          <w:szCs w:val="22"/>
        </w:rPr>
        <w:t xml:space="preserve"> the </w:t>
      </w:r>
      <w:r w:rsidR="0041253D" w:rsidRPr="00316D4A">
        <w:rPr>
          <w:rFonts w:ascii="Times New Roman" w:hAnsi="Times New Roman" w:cs="Times New Roman"/>
          <w:b/>
          <w:i/>
          <w:sz w:val="22"/>
          <w:szCs w:val="22"/>
        </w:rPr>
        <w:t>partial nail ablation</w:t>
      </w:r>
      <w:r w:rsidR="0041253D">
        <w:rPr>
          <w:rFonts w:ascii="Times New Roman" w:hAnsi="Times New Roman" w:cs="Times New Roman"/>
          <w:sz w:val="22"/>
          <w:szCs w:val="22"/>
        </w:rPr>
        <w:t xml:space="preserve">, </w:t>
      </w:r>
      <w:r w:rsidRPr="006C074A">
        <w:rPr>
          <w:rFonts w:ascii="Times New Roman" w:hAnsi="Times New Roman" w:cs="Times New Roman"/>
          <w:sz w:val="22"/>
          <w:szCs w:val="22"/>
        </w:rPr>
        <w:t xml:space="preserve">became the primary choice over surgical cutting methods. </w:t>
      </w:r>
    </w:p>
    <w:p w14:paraId="223C848D" w14:textId="77777777" w:rsidR="0024112B" w:rsidRDefault="006C074A"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The older technique called the Zadik procedure surgically excised (removed) the nail bed and the regrowth failure rate was as high as 50%. </w:t>
      </w:r>
    </w:p>
    <w:p w14:paraId="37C8DD92" w14:textId="08E3D58E" w:rsidR="006C074A" w:rsidRPr="006C074A" w:rsidRDefault="006C074A"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All types of surgeons would have a go as would doctors and junior casualty officers </w:t>
      </w:r>
      <w:r w:rsidR="0041253D">
        <w:rPr>
          <w:rFonts w:ascii="Times New Roman" w:hAnsi="Times New Roman" w:cs="Times New Roman"/>
          <w:sz w:val="22"/>
          <w:szCs w:val="22"/>
        </w:rPr>
        <w:t xml:space="preserve">who </w:t>
      </w:r>
      <w:r w:rsidRPr="006C074A">
        <w:rPr>
          <w:rFonts w:ascii="Times New Roman" w:hAnsi="Times New Roman" w:cs="Times New Roman"/>
          <w:sz w:val="22"/>
          <w:szCs w:val="22"/>
        </w:rPr>
        <w:t>thought this a good training ground. As a foot specialist I was mortified to see an ENT surgeon having a go one day; but that’s private practice for you!</w:t>
      </w:r>
    </w:p>
    <w:p w14:paraId="1669A164" w14:textId="23CF8200" w:rsidR="006C074A" w:rsidRPr="006C074A" w:rsidRDefault="006C074A"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Phenol is a </w:t>
      </w:r>
      <w:r w:rsidR="0041253D">
        <w:rPr>
          <w:rFonts w:ascii="Times New Roman" w:hAnsi="Times New Roman" w:cs="Times New Roman"/>
          <w:sz w:val="22"/>
          <w:szCs w:val="22"/>
        </w:rPr>
        <w:t xml:space="preserve">chemical acid smelling like TCP. It </w:t>
      </w:r>
      <w:r w:rsidRPr="006C074A">
        <w:rPr>
          <w:rFonts w:ascii="Times New Roman" w:hAnsi="Times New Roman" w:cs="Times New Roman"/>
          <w:sz w:val="22"/>
          <w:szCs w:val="22"/>
        </w:rPr>
        <w:t xml:space="preserve">attacks protein of which keratin (nail and skin) is one such material. Other chemicals have included sodium hydroxide but phenol still ranks </w:t>
      </w:r>
      <w:r w:rsidR="00577566">
        <w:rPr>
          <w:rFonts w:ascii="Times New Roman" w:hAnsi="Times New Roman" w:cs="Times New Roman"/>
          <w:sz w:val="22"/>
          <w:szCs w:val="22"/>
        </w:rPr>
        <w:t xml:space="preserve">the </w:t>
      </w:r>
      <w:r w:rsidRPr="006C074A">
        <w:rPr>
          <w:rFonts w:ascii="Times New Roman" w:hAnsi="Times New Roman" w:cs="Times New Roman"/>
          <w:sz w:val="22"/>
          <w:szCs w:val="22"/>
        </w:rPr>
        <w:t>number one choice.</w:t>
      </w:r>
    </w:p>
    <w:p w14:paraId="6D613B6A" w14:textId="52477D8A" w:rsidR="006C074A" w:rsidRPr="006C074A" w:rsidRDefault="006C074A" w:rsidP="006C074A">
      <w:pPr>
        <w:ind w:firstLine="221"/>
        <w:rPr>
          <w:rFonts w:ascii="Times New Roman" w:hAnsi="Times New Roman" w:cs="Times New Roman"/>
          <w:sz w:val="22"/>
          <w:szCs w:val="22"/>
        </w:rPr>
      </w:pPr>
      <w:r w:rsidRPr="006C074A">
        <w:rPr>
          <w:rFonts w:ascii="Times New Roman" w:hAnsi="Times New Roman" w:cs="Times New Roman"/>
          <w:sz w:val="22"/>
          <w:szCs w:val="22"/>
        </w:rPr>
        <w:t xml:space="preserve">The other surgery is known as a Winograd </w:t>
      </w:r>
      <w:r w:rsidR="00C95E27">
        <w:rPr>
          <w:rFonts w:ascii="Times New Roman" w:hAnsi="Times New Roman" w:cs="Times New Roman"/>
          <w:sz w:val="22"/>
          <w:szCs w:val="22"/>
        </w:rPr>
        <w:t xml:space="preserve">(skin excision) </w:t>
      </w:r>
      <w:r w:rsidRPr="006C074A">
        <w:rPr>
          <w:rFonts w:ascii="Times New Roman" w:hAnsi="Times New Roman" w:cs="Times New Roman"/>
          <w:sz w:val="22"/>
          <w:szCs w:val="22"/>
        </w:rPr>
        <w:t xml:space="preserve">procedure which uses no chemicals. Technically both are surgical and require an anaesthetic, usually </w:t>
      </w:r>
      <w:r w:rsidR="00577566">
        <w:rPr>
          <w:rFonts w:ascii="Times New Roman" w:hAnsi="Times New Roman" w:cs="Times New Roman"/>
          <w:sz w:val="22"/>
          <w:szCs w:val="22"/>
        </w:rPr>
        <w:t xml:space="preserve">by the </w:t>
      </w:r>
      <w:r w:rsidRPr="006C074A">
        <w:rPr>
          <w:rFonts w:ascii="Times New Roman" w:hAnsi="Times New Roman" w:cs="Times New Roman"/>
          <w:sz w:val="22"/>
          <w:szCs w:val="22"/>
        </w:rPr>
        <w:t xml:space="preserve">local freezing method. </w:t>
      </w:r>
    </w:p>
    <w:p w14:paraId="4E30960A" w14:textId="77777777" w:rsidR="008171AD" w:rsidRDefault="008171AD" w:rsidP="006C074A">
      <w:pPr>
        <w:ind w:firstLine="221"/>
        <w:rPr>
          <w:rFonts w:ascii="Times New Roman" w:hAnsi="Times New Roman" w:cs="Times New Roman"/>
          <w:sz w:val="22"/>
          <w:szCs w:val="22"/>
        </w:rPr>
        <w:sectPr w:rsidR="008171AD" w:rsidSect="008171AD">
          <w:type w:val="continuous"/>
          <w:pgSz w:w="11900" w:h="16840"/>
          <w:pgMar w:top="709" w:right="709" w:bottom="1440" w:left="709" w:header="720" w:footer="720" w:gutter="0"/>
          <w:cols w:num="2" w:space="720"/>
          <w:docGrid w:linePitch="360"/>
        </w:sectPr>
      </w:pPr>
    </w:p>
    <w:p w14:paraId="2BF9600F" w14:textId="195432E1" w:rsidR="008E6E30" w:rsidRPr="006C074A" w:rsidRDefault="008E6E30" w:rsidP="006C074A">
      <w:pPr>
        <w:ind w:firstLine="221"/>
        <w:rPr>
          <w:rFonts w:ascii="Times New Roman" w:hAnsi="Times New Roman" w:cs="Times New Roman"/>
          <w:sz w:val="22"/>
          <w:szCs w:val="22"/>
        </w:rPr>
      </w:pPr>
    </w:p>
    <w:p w14:paraId="5E50A202" w14:textId="77777777" w:rsidR="005524C4" w:rsidRPr="006C074A" w:rsidRDefault="005524C4">
      <w:pPr>
        <w:rPr>
          <w:rFonts w:ascii="Times New Roman" w:hAnsi="Times New Roman" w:cs="Times New Roman"/>
          <w:sz w:val="22"/>
          <w:szCs w:val="22"/>
        </w:rPr>
      </w:pPr>
    </w:p>
    <w:tbl>
      <w:tblPr>
        <w:tblStyle w:val="GridTable1Light-Accent2"/>
        <w:tblW w:w="0" w:type="auto"/>
        <w:tblInd w:w="855" w:type="dxa"/>
        <w:tblLook w:val="04A0" w:firstRow="1" w:lastRow="0" w:firstColumn="1" w:lastColumn="0" w:noHBand="0" w:noVBand="1"/>
      </w:tblPr>
      <w:tblGrid>
        <w:gridCol w:w="2252"/>
        <w:gridCol w:w="2252"/>
        <w:gridCol w:w="2253"/>
        <w:gridCol w:w="2253"/>
      </w:tblGrid>
      <w:tr w:rsidR="005524C4" w14:paraId="58737198" w14:textId="77777777" w:rsidTr="005775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shd w:val="clear" w:color="auto" w:fill="FF7E79"/>
          </w:tcPr>
          <w:p w14:paraId="191B85C5" w14:textId="2B0F308C" w:rsidR="005524C4" w:rsidRPr="00577566" w:rsidRDefault="005524C4" w:rsidP="005524C4">
            <w:pPr>
              <w:pStyle w:val="Heading2"/>
              <w:outlineLvl w:val="1"/>
              <w:rPr>
                <w:rFonts w:asciiTheme="minorHAnsi" w:hAnsiTheme="minorHAnsi"/>
                <w:b/>
                <w:color w:val="000000" w:themeColor="text1"/>
                <w:sz w:val="20"/>
                <w:szCs w:val="20"/>
              </w:rPr>
            </w:pPr>
            <w:r w:rsidRPr="00577566">
              <w:rPr>
                <w:rFonts w:asciiTheme="minorHAnsi" w:hAnsiTheme="minorHAnsi"/>
                <w:b/>
                <w:color w:val="000000" w:themeColor="text1"/>
                <w:sz w:val="20"/>
                <w:szCs w:val="20"/>
              </w:rPr>
              <w:t>Chemical. Advantages</w:t>
            </w:r>
          </w:p>
        </w:tc>
        <w:tc>
          <w:tcPr>
            <w:tcW w:w="2252" w:type="dxa"/>
            <w:shd w:val="clear" w:color="auto" w:fill="FF7E79"/>
          </w:tcPr>
          <w:p w14:paraId="65B0E6C5" w14:textId="46F8C390" w:rsidR="005524C4" w:rsidRPr="00577566" w:rsidRDefault="005524C4" w:rsidP="005524C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0"/>
                <w:szCs w:val="20"/>
              </w:rPr>
            </w:pPr>
            <w:r w:rsidRPr="00577566">
              <w:rPr>
                <w:rFonts w:asciiTheme="minorHAnsi" w:hAnsiTheme="minorHAnsi"/>
                <w:b/>
                <w:color w:val="000000" w:themeColor="text1"/>
                <w:sz w:val="20"/>
                <w:szCs w:val="20"/>
              </w:rPr>
              <w:t xml:space="preserve">Chemical. </w:t>
            </w:r>
          </w:p>
          <w:p w14:paraId="4FE7944F" w14:textId="721C703B" w:rsidR="005524C4" w:rsidRPr="00577566" w:rsidRDefault="005524C4" w:rsidP="005524C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0"/>
                <w:szCs w:val="20"/>
              </w:rPr>
            </w:pPr>
            <w:r w:rsidRPr="00577566">
              <w:rPr>
                <w:rFonts w:asciiTheme="minorHAnsi" w:hAnsiTheme="minorHAnsi"/>
                <w:b/>
                <w:color w:val="000000" w:themeColor="text1"/>
                <w:sz w:val="20"/>
                <w:szCs w:val="20"/>
              </w:rPr>
              <w:t>Disadvantages</w:t>
            </w:r>
          </w:p>
        </w:tc>
        <w:tc>
          <w:tcPr>
            <w:tcW w:w="2253" w:type="dxa"/>
            <w:shd w:val="clear" w:color="auto" w:fill="FF7E79"/>
          </w:tcPr>
          <w:p w14:paraId="00C63C3C" w14:textId="207955ED" w:rsidR="005524C4" w:rsidRPr="00577566" w:rsidRDefault="005524C4" w:rsidP="005524C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0"/>
                <w:szCs w:val="20"/>
              </w:rPr>
            </w:pPr>
            <w:r w:rsidRPr="00577566">
              <w:rPr>
                <w:rFonts w:asciiTheme="minorHAnsi" w:hAnsiTheme="minorHAnsi"/>
                <w:b/>
                <w:color w:val="000000" w:themeColor="text1"/>
                <w:sz w:val="20"/>
                <w:szCs w:val="20"/>
              </w:rPr>
              <w:t>Surgical.</w:t>
            </w:r>
          </w:p>
          <w:p w14:paraId="023167F4" w14:textId="50018750" w:rsidR="005524C4" w:rsidRPr="00577566" w:rsidRDefault="005524C4" w:rsidP="005524C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0"/>
                <w:szCs w:val="20"/>
              </w:rPr>
            </w:pPr>
            <w:r w:rsidRPr="00577566">
              <w:rPr>
                <w:rFonts w:asciiTheme="minorHAnsi" w:hAnsiTheme="minorHAnsi"/>
                <w:b/>
                <w:color w:val="000000" w:themeColor="text1"/>
                <w:sz w:val="20"/>
                <w:szCs w:val="20"/>
              </w:rPr>
              <w:t>Advantages</w:t>
            </w:r>
          </w:p>
        </w:tc>
        <w:tc>
          <w:tcPr>
            <w:tcW w:w="2253" w:type="dxa"/>
            <w:shd w:val="clear" w:color="auto" w:fill="FF7E79"/>
          </w:tcPr>
          <w:p w14:paraId="480A8E87" w14:textId="05657655" w:rsidR="005524C4" w:rsidRPr="00577566" w:rsidRDefault="005524C4" w:rsidP="005524C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0"/>
                <w:szCs w:val="20"/>
              </w:rPr>
            </w:pPr>
            <w:r w:rsidRPr="00577566">
              <w:rPr>
                <w:rFonts w:asciiTheme="minorHAnsi" w:hAnsiTheme="minorHAnsi"/>
                <w:b/>
                <w:color w:val="000000" w:themeColor="text1"/>
                <w:sz w:val="20"/>
                <w:szCs w:val="20"/>
              </w:rPr>
              <w:t>Surgical.</w:t>
            </w:r>
          </w:p>
          <w:p w14:paraId="3C6DB988" w14:textId="2F2A50AB" w:rsidR="005524C4" w:rsidRPr="00577566" w:rsidRDefault="005524C4" w:rsidP="005524C4">
            <w:pPr>
              <w:pStyle w:val="Heading2"/>
              <w:outlineLvl w:val="1"/>
              <w:cnfStyle w:val="100000000000" w:firstRow="1" w:lastRow="0" w:firstColumn="0" w:lastColumn="0" w:oddVBand="0" w:evenVBand="0" w:oddHBand="0" w:evenHBand="0" w:firstRowFirstColumn="0" w:firstRowLastColumn="0" w:lastRowFirstColumn="0" w:lastRowLastColumn="0"/>
              <w:rPr>
                <w:rFonts w:asciiTheme="minorHAnsi" w:hAnsiTheme="minorHAnsi"/>
                <w:b/>
                <w:color w:val="000000" w:themeColor="text1"/>
                <w:sz w:val="20"/>
                <w:szCs w:val="20"/>
              </w:rPr>
            </w:pPr>
            <w:r w:rsidRPr="00577566">
              <w:rPr>
                <w:rFonts w:asciiTheme="minorHAnsi" w:hAnsiTheme="minorHAnsi"/>
                <w:b/>
                <w:color w:val="000000" w:themeColor="text1"/>
                <w:sz w:val="20"/>
                <w:szCs w:val="20"/>
              </w:rPr>
              <w:t>Disadvantages</w:t>
            </w:r>
          </w:p>
        </w:tc>
      </w:tr>
      <w:tr w:rsidR="005524C4" w14:paraId="5A8E1DED"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5FD9C73B" w14:textId="69E21DAB" w:rsidR="005524C4" w:rsidRPr="00577566" w:rsidRDefault="005524C4" w:rsidP="005524C4">
            <w:pPr>
              <w:rPr>
                <w:b w:val="0"/>
                <w:sz w:val="20"/>
                <w:szCs w:val="20"/>
              </w:rPr>
            </w:pPr>
            <w:r w:rsidRPr="00577566">
              <w:rPr>
                <w:b w:val="0"/>
                <w:sz w:val="20"/>
                <w:szCs w:val="20"/>
              </w:rPr>
              <w:t>90% effective</w:t>
            </w:r>
          </w:p>
        </w:tc>
        <w:tc>
          <w:tcPr>
            <w:tcW w:w="2252" w:type="dxa"/>
            <w:shd w:val="clear" w:color="auto" w:fill="F7CAAC" w:themeFill="accent2" w:themeFillTint="66"/>
          </w:tcPr>
          <w:p w14:paraId="40BD1BAB" w14:textId="22990848"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5-10% regrowth</w:t>
            </w:r>
          </w:p>
        </w:tc>
        <w:tc>
          <w:tcPr>
            <w:tcW w:w="2253" w:type="dxa"/>
            <w:shd w:val="clear" w:color="auto" w:fill="E2EFD9" w:themeFill="accent6" w:themeFillTint="33"/>
          </w:tcPr>
          <w:p w14:paraId="31DB44EA" w14:textId="63DF7FDB"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80% effective</w:t>
            </w:r>
          </w:p>
        </w:tc>
        <w:tc>
          <w:tcPr>
            <w:tcW w:w="2253" w:type="dxa"/>
            <w:shd w:val="clear" w:color="auto" w:fill="F7CAAC" w:themeFill="accent2" w:themeFillTint="66"/>
          </w:tcPr>
          <w:p w14:paraId="43EF9E06" w14:textId="1038DC43"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10-20% regrowth</w:t>
            </w:r>
          </w:p>
        </w:tc>
      </w:tr>
      <w:tr w:rsidR="005524C4" w14:paraId="282299BD" w14:textId="77777777" w:rsidTr="00577566">
        <w:trPr>
          <w:trHeight w:val="857"/>
        </w:trPr>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191EED75" w14:textId="13C13CFB" w:rsidR="005524C4" w:rsidRPr="00577566" w:rsidRDefault="005524C4" w:rsidP="005524C4">
            <w:pPr>
              <w:rPr>
                <w:b w:val="0"/>
                <w:sz w:val="20"/>
                <w:szCs w:val="20"/>
              </w:rPr>
            </w:pPr>
            <w:r w:rsidRPr="00577566">
              <w:rPr>
                <w:b w:val="0"/>
                <w:sz w:val="20"/>
                <w:szCs w:val="20"/>
              </w:rPr>
              <w:t>Can shower earlier</w:t>
            </w:r>
          </w:p>
        </w:tc>
        <w:tc>
          <w:tcPr>
            <w:tcW w:w="2252" w:type="dxa"/>
            <w:shd w:val="clear" w:color="auto" w:fill="F7CAAC" w:themeFill="accent2" w:themeFillTint="66"/>
          </w:tcPr>
          <w:p w14:paraId="52886B9B"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c>
          <w:tcPr>
            <w:tcW w:w="2253" w:type="dxa"/>
            <w:shd w:val="clear" w:color="auto" w:fill="E2EFD9" w:themeFill="accent6" w:themeFillTint="33"/>
          </w:tcPr>
          <w:p w14:paraId="56950BCC" w14:textId="3FDC4E91"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Delayed showering but ok with special cover</w:t>
            </w:r>
          </w:p>
        </w:tc>
        <w:tc>
          <w:tcPr>
            <w:tcW w:w="2253" w:type="dxa"/>
            <w:shd w:val="clear" w:color="auto" w:fill="F7CAAC" w:themeFill="accent2" w:themeFillTint="66"/>
          </w:tcPr>
          <w:p w14:paraId="2EF27FEE"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r>
      <w:tr w:rsidR="005524C4" w14:paraId="0B56153A"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5270BE0D" w14:textId="46946133" w:rsidR="005524C4" w:rsidRPr="00577566" w:rsidRDefault="005524C4" w:rsidP="005524C4">
            <w:pPr>
              <w:rPr>
                <w:b w:val="0"/>
                <w:sz w:val="20"/>
                <w:szCs w:val="20"/>
              </w:rPr>
            </w:pPr>
            <w:r w:rsidRPr="00577566">
              <w:rPr>
                <w:b w:val="0"/>
                <w:sz w:val="20"/>
                <w:szCs w:val="20"/>
              </w:rPr>
              <w:t>Return to activity sooner 3-10 days</w:t>
            </w:r>
          </w:p>
        </w:tc>
        <w:tc>
          <w:tcPr>
            <w:tcW w:w="2252" w:type="dxa"/>
            <w:shd w:val="clear" w:color="auto" w:fill="F7CAAC" w:themeFill="accent2" w:themeFillTint="66"/>
          </w:tcPr>
          <w:p w14:paraId="4A37E31F"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c>
          <w:tcPr>
            <w:tcW w:w="2253" w:type="dxa"/>
            <w:shd w:val="clear" w:color="auto" w:fill="E2EFD9" w:themeFill="accent6" w:themeFillTint="33"/>
          </w:tcPr>
          <w:p w14:paraId="5D10F367" w14:textId="75DFA961"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Activity return 7-21 days</w:t>
            </w:r>
          </w:p>
        </w:tc>
        <w:tc>
          <w:tcPr>
            <w:tcW w:w="2253" w:type="dxa"/>
            <w:shd w:val="clear" w:color="auto" w:fill="F7CAAC" w:themeFill="accent2" w:themeFillTint="66"/>
          </w:tcPr>
          <w:p w14:paraId="6E5699C5"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r>
      <w:tr w:rsidR="005524C4" w14:paraId="696AB5E3"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007912E3" w14:textId="77777777" w:rsidR="005524C4" w:rsidRPr="00577566" w:rsidRDefault="005524C4" w:rsidP="005524C4">
            <w:pPr>
              <w:rPr>
                <w:b w:val="0"/>
                <w:sz w:val="20"/>
                <w:szCs w:val="20"/>
              </w:rPr>
            </w:pPr>
          </w:p>
        </w:tc>
        <w:tc>
          <w:tcPr>
            <w:tcW w:w="2252" w:type="dxa"/>
            <w:shd w:val="clear" w:color="auto" w:fill="F7CAAC" w:themeFill="accent2" w:themeFillTint="66"/>
          </w:tcPr>
          <w:p w14:paraId="3FD64683" w14:textId="1A579BEA"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Often wet and moist wound</w:t>
            </w:r>
          </w:p>
        </w:tc>
        <w:tc>
          <w:tcPr>
            <w:tcW w:w="2253" w:type="dxa"/>
            <w:shd w:val="clear" w:color="auto" w:fill="E2EFD9" w:themeFill="accent6" w:themeFillTint="33"/>
          </w:tcPr>
          <w:p w14:paraId="1A5BE456" w14:textId="4561B91E"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Clean wound</w:t>
            </w:r>
          </w:p>
        </w:tc>
        <w:tc>
          <w:tcPr>
            <w:tcW w:w="2253" w:type="dxa"/>
            <w:shd w:val="clear" w:color="auto" w:fill="F7CAAC" w:themeFill="accent2" w:themeFillTint="66"/>
          </w:tcPr>
          <w:p w14:paraId="525386E4"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r>
      <w:tr w:rsidR="005524C4" w14:paraId="54C02E4A"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3DD0B63B" w14:textId="77777777" w:rsidR="005524C4" w:rsidRPr="00577566" w:rsidRDefault="005524C4" w:rsidP="005524C4">
            <w:pPr>
              <w:rPr>
                <w:b w:val="0"/>
                <w:sz w:val="20"/>
                <w:szCs w:val="20"/>
              </w:rPr>
            </w:pPr>
          </w:p>
        </w:tc>
        <w:tc>
          <w:tcPr>
            <w:tcW w:w="2252" w:type="dxa"/>
            <w:shd w:val="clear" w:color="auto" w:fill="F7CAAC" w:themeFill="accent2" w:themeFillTint="66"/>
          </w:tcPr>
          <w:p w14:paraId="0AEBDD70" w14:textId="2E050FAA"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Delayed healing</w:t>
            </w:r>
          </w:p>
        </w:tc>
        <w:tc>
          <w:tcPr>
            <w:tcW w:w="2253" w:type="dxa"/>
            <w:shd w:val="clear" w:color="auto" w:fill="E2EFD9" w:themeFill="accent6" w:themeFillTint="33"/>
          </w:tcPr>
          <w:p w14:paraId="159AC9A9" w14:textId="51079AB3"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Better healing</w:t>
            </w:r>
          </w:p>
        </w:tc>
        <w:tc>
          <w:tcPr>
            <w:tcW w:w="2253" w:type="dxa"/>
            <w:shd w:val="clear" w:color="auto" w:fill="F7CAAC" w:themeFill="accent2" w:themeFillTint="66"/>
          </w:tcPr>
          <w:p w14:paraId="6E37262B"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r>
      <w:tr w:rsidR="005524C4" w14:paraId="4FC7AE9B"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6BBCB1A9" w14:textId="77777777" w:rsidR="005524C4" w:rsidRPr="00577566" w:rsidRDefault="005524C4" w:rsidP="005524C4">
            <w:pPr>
              <w:rPr>
                <w:b w:val="0"/>
                <w:sz w:val="20"/>
                <w:szCs w:val="20"/>
              </w:rPr>
            </w:pPr>
          </w:p>
        </w:tc>
        <w:tc>
          <w:tcPr>
            <w:tcW w:w="2252" w:type="dxa"/>
            <w:shd w:val="clear" w:color="auto" w:fill="F7CAAC" w:themeFill="accent2" w:themeFillTint="66"/>
          </w:tcPr>
          <w:p w14:paraId="40F885FF" w14:textId="4DB284D5" w:rsidR="005524C4" w:rsidRPr="00577566" w:rsidRDefault="002705F1" w:rsidP="005524C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Deep bone pain chemical periostitis</w:t>
            </w:r>
          </w:p>
        </w:tc>
        <w:tc>
          <w:tcPr>
            <w:tcW w:w="2253" w:type="dxa"/>
            <w:shd w:val="clear" w:color="auto" w:fill="E2EFD9" w:themeFill="accent6" w:themeFillTint="33"/>
          </w:tcPr>
          <w:p w14:paraId="19396D2B" w14:textId="105FA226"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Better in slower healing &amp; older patients</w:t>
            </w:r>
          </w:p>
        </w:tc>
        <w:tc>
          <w:tcPr>
            <w:tcW w:w="2253" w:type="dxa"/>
            <w:shd w:val="clear" w:color="auto" w:fill="F7CAAC" w:themeFill="accent2" w:themeFillTint="66"/>
          </w:tcPr>
          <w:p w14:paraId="4B1DC2D1"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r>
      <w:tr w:rsidR="005524C4" w14:paraId="2547326B"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3A82529D" w14:textId="77777777" w:rsidR="005524C4" w:rsidRPr="00577566" w:rsidRDefault="005524C4" w:rsidP="005524C4">
            <w:pPr>
              <w:rPr>
                <w:b w:val="0"/>
                <w:sz w:val="20"/>
                <w:szCs w:val="20"/>
              </w:rPr>
            </w:pPr>
          </w:p>
        </w:tc>
        <w:tc>
          <w:tcPr>
            <w:tcW w:w="2252" w:type="dxa"/>
            <w:shd w:val="clear" w:color="auto" w:fill="F7CAAC" w:themeFill="accent2" w:themeFillTint="66"/>
          </w:tcPr>
          <w:p w14:paraId="34A836DD" w14:textId="3A9B33DF"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Chemical burn to skin</w:t>
            </w:r>
          </w:p>
        </w:tc>
        <w:tc>
          <w:tcPr>
            <w:tcW w:w="2253" w:type="dxa"/>
            <w:shd w:val="clear" w:color="auto" w:fill="E2EFD9" w:themeFill="accent6" w:themeFillTint="33"/>
          </w:tcPr>
          <w:p w14:paraId="344D905B"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c>
          <w:tcPr>
            <w:tcW w:w="2253" w:type="dxa"/>
            <w:shd w:val="clear" w:color="auto" w:fill="F7CAAC" w:themeFill="accent2" w:themeFillTint="66"/>
          </w:tcPr>
          <w:p w14:paraId="1EA7C542" w14:textId="4169785F"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Forms inclusion cyst</w:t>
            </w:r>
          </w:p>
        </w:tc>
      </w:tr>
      <w:tr w:rsidR="005524C4" w14:paraId="296BAC64"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3470677B" w14:textId="063BAB5C" w:rsidR="005524C4" w:rsidRPr="00577566" w:rsidRDefault="005524C4" w:rsidP="005524C4">
            <w:pPr>
              <w:rPr>
                <w:b w:val="0"/>
                <w:sz w:val="20"/>
                <w:szCs w:val="20"/>
              </w:rPr>
            </w:pPr>
            <w:r w:rsidRPr="00577566">
              <w:rPr>
                <w:b w:val="0"/>
                <w:sz w:val="20"/>
                <w:szCs w:val="20"/>
              </w:rPr>
              <w:t>Comfortable pain medication minimal</w:t>
            </w:r>
          </w:p>
        </w:tc>
        <w:tc>
          <w:tcPr>
            <w:tcW w:w="2252" w:type="dxa"/>
            <w:shd w:val="clear" w:color="auto" w:fill="F7CAAC" w:themeFill="accent2" w:themeFillTint="66"/>
          </w:tcPr>
          <w:p w14:paraId="573E9780"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c>
          <w:tcPr>
            <w:tcW w:w="2253" w:type="dxa"/>
            <w:shd w:val="clear" w:color="auto" w:fill="E2EFD9" w:themeFill="accent6" w:themeFillTint="33"/>
          </w:tcPr>
          <w:p w14:paraId="1746EC1C"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c>
          <w:tcPr>
            <w:tcW w:w="2253" w:type="dxa"/>
            <w:shd w:val="clear" w:color="auto" w:fill="F7CAAC" w:themeFill="accent2" w:themeFillTint="66"/>
          </w:tcPr>
          <w:p w14:paraId="16DCA326" w14:textId="6831E40E"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Pain medication may be needed</w:t>
            </w:r>
          </w:p>
        </w:tc>
      </w:tr>
      <w:tr w:rsidR="005524C4" w14:paraId="278B60F4" w14:textId="77777777" w:rsidTr="00577566">
        <w:trPr>
          <w:trHeight w:val="605"/>
        </w:trPr>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0B95946B" w14:textId="77777777" w:rsidR="005524C4" w:rsidRPr="00577566" w:rsidRDefault="005524C4" w:rsidP="005524C4">
            <w:pPr>
              <w:rPr>
                <w:b w:val="0"/>
                <w:sz w:val="20"/>
                <w:szCs w:val="20"/>
              </w:rPr>
            </w:pPr>
          </w:p>
        </w:tc>
        <w:tc>
          <w:tcPr>
            <w:tcW w:w="2252" w:type="dxa"/>
            <w:shd w:val="clear" w:color="auto" w:fill="F7CAAC" w:themeFill="accent2" w:themeFillTint="66"/>
          </w:tcPr>
          <w:p w14:paraId="046B9661" w14:textId="1276A5C3"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Slightly great infection risk</w:t>
            </w:r>
          </w:p>
        </w:tc>
        <w:tc>
          <w:tcPr>
            <w:tcW w:w="2253" w:type="dxa"/>
            <w:shd w:val="clear" w:color="auto" w:fill="E2EFD9" w:themeFill="accent6" w:themeFillTint="33"/>
          </w:tcPr>
          <w:p w14:paraId="2E74C1FC" w14:textId="4E81E4C3"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Lower infection risk</w:t>
            </w:r>
          </w:p>
        </w:tc>
        <w:tc>
          <w:tcPr>
            <w:tcW w:w="2253" w:type="dxa"/>
            <w:shd w:val="clear" w:color="auto" w:fill="F7CAAC" w:themeFill="accent2" w:themeFillTint="66"/>
          </w:tcPr>
          <w:p w14:paraId="5042A39B" w14:textId="10FCD4F1"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r>
      <w:tr w:rsidR="005524C4" w14:paraId="4A927CF5"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29133CD8" w14:textId="5D06D768" w:rsidR="005524C4" w:rsidRPr="00577566" w:rsidRDefault="005524C4" w:rsidP="005524C4">
            <w:pPr>
              <w:rPr>
                <w:b w:val="0"/>
                <w:sz w:val="20"/>
                <w:szCs w:val="20"/>
              </w:rPr>
            </w:pPr>
            <w:r w:rsidRPr="00577566">
              <w:rPr>
                <w:b w:val="0"/>
                <w:sz w:val="20"/>
                <w:szCs w:val="20"/>
              </w:rPr>
              <w:t>No stitches</w:t>
            </w:r>
          </w:p>
        </w:tc>
        <w:tc>
          <w:tcPr>
            <w:tcW w:w="2252" w:type="dxa"/>
            <w:shd w:val="clear" w:color="auto" w:fill="F7CAAC" w:themeFill="accent2" w:themeFillTint="66"/>
          </w:tcPr>
          <w:p w14:paraId="6211F9E4"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c>
          <w:tcPr>
            <w:tcW w:w="2253" w:type="dxa"/>
            <w:shd w:val="clear" w:color="auto" w:fill="E2EFD9" w:themeFill="accent6" w:themeFillTint="33"/>
          </w:tcPr>
          <w:p w14:paraId="66AC8E58" w14:textId="77777777"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p>
        </w:tc>
        <w:tc>
          <w:tcPr>
            <w:tcW w:w="2253" w:type="dxa"/>
            <w:shd w:val="clear" w:color="auto" w:fill="F7CAAC" w:themeFill="accent2" w:themeFillTint="66"/>
          </w:tcPr>
          <w:p w14:paraId="04DDC31A" w14:textId="0146863E" w:rsidR="005524C4" w:rsidRPr="00577566" w:rsidRDefault="005524C4"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2-</w:t>
            </w:r>
            <w:r w:rsidR="003F10AF" w:rsidRPr="00577566">
              <w:rPr>
                <w:sz w:val="20"/>
                <w:szCs w:val="20"/>
              </w:rPr>
              <w:t>3 stitches approx. removed at 10-14 days</w:t>
            </w:r>
          </w:p>
        </w:tc>
      </w:tr>
      <w:tr w:rsidR="003F10AF" w14:paraId="51814DE4" w14:textId="77777777" w:rsidTr="00577566">
        <w:tc>
          <w:tcPr>
            <w:cnfStyle w:val="001000000000" w:firstRow="0" w:lastRow="0" w:firstColumn="1" w:lastColumn="0" w:oddVBand="0" w:evenVBand="0" w:oddHBand="0" w:evenHBand="0" w:firstRowFirstColumn="0" w:firstRowLastColumn="0" w:lastRowFirstColumn="0" w:lastRowLastColumn="0"/>
            <w:tcW w:w="2252" w:type="dxa"/>
            <w:shd w:val="clear" w:color="auto" w:fill="E2EFD9" w:themeFill="accent6" w:themeFillTint="33"/>
          </w:tcPr>
          <w:p w14:paraId="78F54BD6" w14:textId="6896127F" w:rsidR="003F10AF" w:rsidRPr="00577566" w:rsidRDefault="003F10AF" w:rsidP="005524C4">
            <w:pPr>
              <w:rPr>
                <w:b w:val="0"/>
                <w:sz w:val="20"/>
                <w:szCs w:val="20"/>
              </w:rPr>
            </w:pPr>
            <w:r w:rsidRPr="00577566">
              <w:rPr>
                <w:b w:val="0"/>
                <w:sz w:val="20"/>
                <w:szCs w:val="20"/>
              </w:rPr>
              <w:t>Primary procedure choice</w:t>
            </w:r>
          </w:p>
        </w:tc>
        <w:tc>
          <w:tcPr>
            <w:tcW w:w="2252" w:type="dxa"/>
            <w:shd w:val="clear" w:color="auto" w:fill="F7CAAC" w:themeFill="accent2" w:themeFillTint="66"/>
          </w:tcPr>
          <w:p w14:paraId="756B3871" w14:textId="4AC8084E" w:rsidR="003F10AF" w:rsidRPr="00577566" w:rsidRDefault="003F10AF"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Avoided in high risk patients due to healing risk &amp; infection</w:t>
            </w:r>
          </w:p>
        </w:tc>
        <w:tc>
          <w:tcPr>
            <w:tcW w:w="2253" w:type="dxa"/>
            <w:shd w:val="clear" w:color="auto" w:fill="E2EFD9" w:themeFill="accent6" w:themeFillTint="33"/>
          </w:tcPr>
          <w:p w14:paraId="2D612FE0" w14:textId="216214E3" w:rsidR="003F10AF" w:rsidRPr="00577566" w:rsidRDefault="003F10AF" w:rsidP="005524C4">
            <w:pPr>
              <w:cnfStyle w:val="000000000000" w:firstRow="0" w:lastRow="0" w:firstColumn="0" w:lastColumn="0" w:oddVBand="0" w:evenVBand="0" w:oddHBand="0" w:evenHBand="0" w:firstRowFirstColumn="0" w:firstRowLastColumn="0" w:lastRowFirstColumn="0" w:lastRowLastColumn="0"/>
              <w:rPr>
                <w:sz w:val="20"/>
                <w:szCs w:val="20"/>
              </w:rPr>
            </w:pPr>
            <w:r w:rsidRPr="00577566">
              <w:rPr>
                <w:sz w:val="20"/>
                <w:szCs w:val="20"/>
              </w:rPr>
              <w:t>Useful for chemical regrowth</w:t>
            </w:r>
          </w:p>
        </w:tc>
        <w:tc>
          <w:tcPr>
            <w:tcW w:w="2253" w:type="dxa"/>
            <w:shd w:val="clear" w:color="auto" w:fill="F7CAAC" w:themeFill="accent2" w:themeFillTint="66"/>
          </w:tcPr>
          <w:p w14:paraId="047682B7" w14:textId="77777777" w:rsidR="003F10AF" w:rsidRPr="00577566" w:rsidRDefault="003F10AF" w:rsidP="005524C4">
            <w:pPr>
              <w:cnfStyle w:val="000000000000" w:firstRow="0" w:lastRow="0" w:firstColumn="0" w:lastColumn="0" w:oddVBand="0" w:evenVBand="0" w:oddHBand="0" w:evenHBand="0" w:firstRowFirstColumn="0" w:firstRowLastColumn="0" w:lastRowFirstColumn="0" w:lastRowLastColumn="0"/>
              <w:rPr>
                <w:sz w:val="20"/>
                <w:szCs w:val="20"/>
              </w:rPr>
            </w:pPr>
          </w:p>
        </w:tc>
      </w:tr>
    </w:tbl>
    <w:p w14:paraId="6037AC67" w14:textId="1AF5AF3E" w:rsidR="005524C4" w:rsidRDefault="005524C4">
      <w:r>
        <w:t xml:space="preserve"> </w:t>
      </w:r>
    </w:p>
    <w:p w14:paraId="355082A9" w14:textId="77777777" w:rsidR="008171AD" w:rsidRDefault="008171AD" w:rsidP="002705F1">
      <w:pPr>
        <w:pStyle w:val="Heading1"/>
        <w:ind w:firstLine="0"/>
        <w:rPr>
          <w:b/>
        </w:rPr>
      </w:pPr>
    </w:p>
    <w:p w14:paraId="6CB15CE4" w14:textId="77777777" w:rsidR="008171AD" w:rsidRDefault="008171AD" w:rsidP="002705F1">
      <w:pPr>
        <w:pStyle w:val="Heading1"/>
        <w:ind w:firstLine="0"/>
        <w:rPr>
          <w:b/>
        </w:rPr>
      </w:pPr>
    </w:p>
    <w:p w14:paraId="094F97FF" w14:textId="77777777" w:rsidR="008171AD" w:rsidRDefault="008171AD" w:rsidP="002705F1">
      <w:pPr>
        <w:pStyle w:val="Heading1"/>
        <w:ind w:firstLine="0"/>
        <w:rPr>
          <w:b/>
        </w:rPr>
        <w:sectPr w:rsidR="008171AD" w:rsidSect="008171AD">
          <w:type w:val="continuous"/>
          <w:pgSz w:w="11900" w:h="16840"/>
          <w:pgMar w:top="709" w:right="709" w:bottom="1440" w:left="709" w:header="720" w:footer="720" w:gutter="0"/>
          <w:cols w:space="720"/>
          <w:docGrid w:linePitch="360"/>
        </w:sectPr>
      </w:pPr>
    </w:p>
    <w:p w14:paraId="674FC6ED" w14:textId="1356F05B" w:rsidR="00D47FAD" w:rsidRDefault="00D47FAD" w:rsidP="002705F1">
      <w:pPr>
        <w:pStyle w:val="Heading1"/>
        <w:ind w:firstLine="0"/>
        <w:rPr>
          <w:b/>
        </w:rPr>
      </w:pPr>
      <w:r w:rsidRPr="00D47FAD">
        <w:rPr>
          <w:b/>
        </w:rPr>
        <w:t>Dressings and care afterwards</w:t>
      </w:r>
    </w:p>
    <w:p w14:paraId="6A29BC46" w14:textId="2C6DF4B7" w:rsidR="00D47FAD" w:rsidRDefault="00D47FAD" w:rsidP="00D47FAD"/>
    <w:p w14:paraId="661C8A00" w14:textId="6BE40855" w:rsidR="002705F1" w:rsidRPr="0024112B" w:rsidRDefault="0006710A" w:rsidP="0024112B">
      <w:pPr>
        <w:pStyle w:val="IntenseQuote"/>
        <w:spacing w:before="0" w:after="0"/>
        <w:ind w:left="0" w:right="0"/>
        <w:rPr>
          <w:color w:val="000000" w:themeColor="text1"/>
          <w:sz w:val="20"/>
          <w:szCs w:val="20"/>
        </w:rPr>
      </w:pPr>
      <w:r w:rsidRPr="0024112B">
        <w:rPr>
          <w:noProof/>
          <w:color w:val="000000" w:themeColor="text1"/>
          <w:sz w:val="20"/>
          <w:szCs w:val="20"/>
          <w:lang w:eastAsia="en-GB"/>
        </w:rPr>
        <w:drawing>
          <wp:anchor distT="0" distB="0" distL="114300" distR="114300" simplePos="0" relativeHeight="251664384" behindDoc="0" locked="0" layoutInCell="1" allowOverlap="1" wp14:anchorId="70F4B726" wp14:editId="2C75174E">
            <wp:simplePos x="0" y="0"/>
            <wp:positionH relativeFrom="column">
              <wp:posOffset>19685</wp:posOffset>
            </wp:positionH>
            <wp:positionV relativeFrom="paragraph">
              <wp:posOffset>12700</wp:posOffset>
            </wp:positionV>
            <wp:extent cx="2060575" cy="14344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fused pers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60575" cy="1434465"/>
                    </a:xfrm>
                    <a:prstGeom prst="rect">
                      <a:avLst/>
                    </a:prstGeom>
                  </pic:spPr>
                </pic:pic>
              </a:graphicData>
            </a:graphic>
            <wp14:sizeRelH relativeFrom="page">
              <wp14:pctWidth>0</wp14:pctWidth>
            </wp14:sizeRelH>
            <wp14:sizeRelV relativeFrom="page">
              <wp14:pctHeight>0</wp14:pctHeight>
            </wp14:sizeRelV>
          </wp:anchor>
        </w:drawing>
      </w:r>
      <w:r w:rsidR="002705F1" w:rsidRPr="0024112B">
        <w:rPr>
          <w:color w:val="000000" w:themeColor="text1"/>
          <w:sz w:val="20"/>
          <w:szCs w:val="20"/>
        </w:rPr>
        <w:t xml:space="preserve">Anyone providing care </w:t>
      </w:r>
      <w:r w:rsidRPr="0024112B">
        <w:rPr>
          <w:color w:val="000000" w:themeColor="text1"/>
          <w:sz w:val="20"/>
          <w:szCs w:val="20"/>
        </w:rPr>
        <w:t>should</w:t>
      </w:r>
      <w:r w:rsidR="002705F1" w:rsidRPr="0024112B">
        <w:rPr>
          <w:color w:val="000000" w:themeColor="text1"/>
          <w:sz w:val="20"/>
          <w:szCs w:val="20"/>
        </w:rPr>
        <w:t xml:space="preserve"> provide an information sheet about care after nail surgery. </w:t>
      </w:r>
    </w:p>
    <w:p w14:paraId="168F8D1F" w14:textId="77777777" w:rsidR="0006710A" w:rsidRDefault="0006710A" w:rsidP="00D47FAD">
      <w:pPr>
        <w:rPr>
          <w:rFonts w:ascii="Times New Roman" w:hAnsi="Times New Roman" w:cs="Times New Roman"/>
          <w:sz w:val="22"/>
        </w:rPr>
      </w:pPr>
    </w:p>
    <w:p w14:paraId="246ED0C1" w14:textId="77777777" w:rsidR="00842670" w:rsidRDefault="00842670" w:rsidP="00D47FAD">
      <w:pPr>
        <w:rPr>
          <w:rFonts w:ascii="Times New Roman" w:hAnsi="Times New Roman" w:cs="Times New Roman"/>
          <w:sz w:val="22"/>
        </w:rPr>
      </w:pPr>
    </w:p>
    <w:p w14:paraId="43554B63" w14:textId="50F52A01" w:rsidR="002705F1" w:rsidRPr="002705F1" w:rsidRDefault="002705F1" w:rsidP="00D47FAD">
      <w:pPr>
        <w:rPr>
          <w:rFonts w:ascii="Times New Roman" w:hAnsi="Times New Roman" w:cs="Times New Roman"/>
          <w:sz w:val="22"/>
        </w:rPr>
      </w:pPr>
      <w:r w:rsidRPr="002705F1">
        <w:rPr>
          <w:rFonts w:ascii="Times New Roman" w:hAnsi="Times New Roman" w:cs="Times New Roman"/>
          <w:sz w:val="22"/>
        </w:rPr>
        <w:t xml:space="preserve">The questions you need to ask </w:t>
      </w:r>
      <w:r w:rsidRPr="002705F1">
        <w:rPr>
          <w:rFonts w:ascii="Times New Roman" w:hAnsi="Times New Roman" w:cs="Times New Roman"/>
          <w:sz w:val="22"/>
          <w:u w:val="single"/>
        </w:rPr>
        <w:t>might be associated with</w:t>
      </w:r>
      <w:r>
        <w:rPr>
          <w:rFonts w:ascii="Times New Roman" w:hAnsi="Times New Roman" w:cs="Times New Roman"/>
          <w:sz w:val="22"/>
        </w:rPr>
        <w:t>:</w:t>
      </w:r>
    </w:p>
    <w:p w14:paraId="723C254B" w14:textId="39E142D1" w:rsidR="002705F1" w:rsidRPr="002705F1" w:rsidRDefault="002705F1" w:rsidP="00D47FAD">
      <w:pPr>
        <w:rPr>
          <w:rFonts w:ascii="Times New Roman" w:hAnsi="Times New Roman" w:cs="Times New Roman"/>
          <w:sz w:val="22"/>
        </w:rPr>
      </w:pPr>
    </w:p>
    <w:p w14:paraId="60453709" w14:textId="74C28C53" w:rsidR="002705F1" w:rsidRDefault="0006710A" w:rsidP="00D47FAD">
      <w:pPr>
        <w:rPr>
          <w:rFonts w:ascii="Times New Roman" w:hAnsi="Times New Roman" w:cs="Times New Roman"/>
          <w:sz w:val="22"/>
        </w:rPr>
      </w:pPr>
      <w:r>
        <w:rPr>
          <w:rFonts w:ascii="Times New Roman" w:hAnsi="Times New Roman" w:cs="Times New Roman"/>
          <w:sz w:val="22"/>
        </w:rPr>
        <w:t xml:space="preserve">Who do I call or how to contact someone if I am concerned? Should it bleed, what do I do? </w:t>
      </w:r>
      <w:r w:rsidR="002705F1">
        <w:rPr>
          <w:rFonts w:ascii="Times New Roman" w:hAnsi="Times New Roman" w:cs="Times New Roman"/>
          <w:sz w:val="22"/>
        </w:rPr>
        <w:t xml:space="preserve">Do I need pain medication, </w:t>
      </w:r>
      <w:r w:rsidR="00C95E27">
        <w:rPr>
          <w:rFonts w:ascii="Times New Roman" w:hAnsi="Times New Roman" w:cs="Times New Roman"/>
          <w:sz w:val="22"/>
        </w:rPr>
        <w:t xml:space="preserve">when to </w:t>
      </w:r>
      <w:r w:rsidR="002705F1">
        <w:rPr>
          <w:rFonts w:ascii="Times New Roman" w:hAnsi="Times New Roman" w:cs="Times New Roman"/>
          <w:sz w:val="22"/>
        </w:rPr>
        <w:t>r</w:t>
      </w:r>
      <w:r w:rsidR="002705F1" w:rsidRPr="002705F1">
        <w:rPr>
          <w:rFonts w:ascii="Times New Roman" w:hAnsi="Times New Roman" w:cs="Times New Roman"/>
          <w:sz w:val="22"/>
        </w:rPr>
        <w:t xml:space="preserve">eturn to have </w:t>
      </w:r>
      <w:r w:rsidR="00C95E27">
        <w:rPr>
          <w:rFonts w:ascii="Times New Roman" w:hAnsi="Times New Roman" w:cs="Times New Roman"/>
          <w:sz w:val="22"/>
        </w:rPr>
        <w:t xml:space="preserve">a </w:t>
      </w:r>
      <w:r w:rsidR="002705F1" w:rsidRPr="002705F1">
        <w:rPr>
          <w:rFonts w:ascii="Times New Roman" w:hAnsi="Times New Roman" w:cs="Times New Roman"/>
          <w:sz w:val="22"/>
        </w:rPr>
        <w:t>check up</w:t>
      </w:r>
      <w:r w:rsidR="002705F1">
        <w:rPr>
          <w:rFonts w:ascii="Times New Roman" w:hAnsi="Times New Roman" w:cs="Times New Roman"/>
          <w:sz w:val="22"/>
        </w:rPr>
        <w:t xml:space="preserve">, </w:t>
      </w:r>
      <w:r w:rsidR="00C95E27">
        <w:rPr>
          <w:rFonts w:ascii="Times New Roman" w:hAnsi="Times New Roman" w:cs="Times New Roman"/>
          <w:sz w:val="22"/>
        </w:rPr>
        <w:t xml:space="preserve">can I </w:t>
      </w:r>
      <w:r w:rsidR="002705F1" w:rsidRPr="002705F1">
        <w:rPr>
          <w:rFonts w:ascii="Times New Roman" w:hAnsi="Times New Roman" w:cs="Times New Roman"/>
          <w:sz w:val="22"/>
        </w:rPr>
        <w:t>bat</w:t>
      </w:r>
      <w:r w:rsidR="002705F1">
        <w:rPr>
          <w:rFonts w:ascii="Times New Roman" w:hAnsi="Times New Roman" w:cs="Times New Roman"/>
          <w:sz w:val="22"/>
        </w:rPr>
        <w:t>h</w:t>
      </w:r>
      <w:r w:rsidR="00C95E27">
        <w:rPr>
          <w:rFonts w:ascii="Times New Roman" w:hAnsi="Times New Roman" w:cs="Times New Roman"/>
          <w:sz w:val="22"/>
        </w:rPr>
        <w:t xml:space="preserve"> </w:t>
      </w:r>
      <w:r w:rsidR="002705F1">
        <w:rPr>
          <w:rFonts w:ascii="Times New Roman" w:hAnsi="Times New Roman" w:cs="Times New Roman"/>
          <w:sz w:val="22"/>
        </w:rPr>
        <w:t>/ shower, can I dress the wound myself?</w:t>
      </w:r>
      <w:r>
        <w:rPr>
          <w:rFonts w:ascii="Times New Roman" w:hAnsi="Times New Roman" w:cs="Times New Roman"/>
          <w:sz w:val="22"/>
        </w:rPr>
        <w:t xml:space="preserve"> W</w:t>
      </w:r>
      <w:r w:rsidR="002705F1" w:rsidRPr="002705F1">
        <w:rPr>
          <w:rFonts w:ascii="Times New Roman" w:hAnsi="Times New Roman" w:cs="Times New Roman"/>
          <w:sz w:val="22"/>
        </w:rPr>
        <w:t xml:space="preserve">hen can I return to </w:t>
      </w:r>
      <w:r w:rsidR="002705F1">
        <w:rPr>
          <w:rFonts w:ascii="Times New Roman" w:hAnsi="Times New Roman" w:cs="Times New Roman"/>
          <w:sz w:val="22"/>
        </w:rPr>
        <w:t>n</w:t>
      </w:r>
      <w:r w:rsidR="002705F1" w:rsidRPr="002705F1">
        <w:rPr>
          <w:rFonts w:ascii="Times New Roman" w:hAnsi="Times New Roman" w:cs="Times New Roman"/>
          <w:sz w:val="22"/>
        </w:rPr>
        <w:t>ormal activity</w:t>
      </w:r>
      <w:r w:rsidR="002705F1">
        <w:rPr>
          <w:rFonts w:ascii="Times New Roman" w:hAnsi="Times New Roman" w:cs="Times New Roman"/>
          <w:sz w:val="22"/>
        </w:rPr>
        <w:t>, s</w:t>
      </w:r>
      <w:r w:rsidR="002705F1" w:rsidRPr="002705F1">
        <w:rPr>
          <w:rFonts w:ascii="Times New Roman" w:hAnsi="Times New Roman" w:cs="Times New Roman"/>
          <w:sz w:val="22"/>
        </w:rPr>
        <w:t>ports</w:t>
      </w:r>
      <w:r w:rsidR="002705F1">
        <w:rPr>
          <w:rFonts w:ascii="Times New Roman" w:hAnsi="Times New Roman" w:cs="Times New Roman"/>
          <w:sz w:val="22"/>
        </w:rPr>
        <w:t>, s</w:t>
      </w:r>
      <w:r w:rsidR="002705F1" w:rsidRPr="002705F1">
        <w:rPr>
          <w:rFonts w:ascii="Times New Roman" w:hAnsi="Times New Roman" w:cs="Times New Roman"/>
          <w:sz w:val="22"/>
        </w:rPr>
        <w:t>hopping</w:t>
      </w:r>
      <w:r w:rsidR="002705F1">
        <w:rPr>
          <w:rFonts w:ascii="Times New Roman" w:hAnsi="Times New Roman" w:cs="Times New Roman"/>
          <w:sz w:val="22"/>
        </w:rPr>
        <w:t xml:space="preserve"> &amp; d</w:t>
      </w:r>
      <w:r w:rsidR="002705F1" w:rsidRPr="002705F1">
        <w:rPr>
          <w:rFonts w:ascii="Times New Roman" w:hAnsi="Times New Roman" w:cs="Times New Roman"/>
          <w:sz w:val="22"/>
        </w:rPr>
        <w:t>riving</w:t>
      </w:r>
      <w:r w:rsidR="002705F1">
        <w:rPr>
          <w:rFonts w:ascii="Times New Roman" w:hAnsi="Times New Roman" w:cs="Times New Roman"/>
          <w:sz w:val="22"/>
        </w:rPr>
        <w:t>, what shoes can I wear.</w:t>
      </w:r>
    </w:p>
    <w:p w14:paraId="7C739D1C" w14:textId="2EC19F44" w:rsidR="002705F1" w:rsidRPr="002705F1" w:rsidRDefault="002705F1" w:rsidP="00D47FAD">
      <w:pPr>
        <w:rPr>
          <w:rFonts w:ascii="Times New Roman" w:hAnsi="Times New Roman" w:cs="Times New Roman"/>
          <w:sz w:val="22"/>
        </w:rPr>
      </w:pPr>
    </w:p>
    <w:p w14:paraId="230BCBA0" w14:textId="77777777" w:rsidR="0006710A" w:rsidRDefault="0006710A" w:rsidP="00D47FAD">
      <w:pPr>
        <w:rPr>
          <w:rFonts w:ascii="Times New Roman" w:hAnsi="Times New Roman" w:cs="Times New Roman"/>
          <w:sz w:val="22"/>
        </w:rPr>
      </w:pPr>
    </w:p>
    <w:p w14:paraId="08661408" w14:textId="1802B847" w:rsidR="002705F1" w:rsidRDefault="002705F1" w:rsidP="00D47FAD">
      <w:pPr>
        <w:rPr>
          <w:rFonts w:ascii="Times New Roman" w:hAnsi="Times New Roman" w:cs="Times New Roman"/>
          <w:sz w:val="22"/>
        </w:rPr>
      </w:pPr>
      <w:r>
        <w:rPr>
          <w:rFonts w:ascii="Times New Roman" w:hAnsi="Times New Roman" w:cs="Times New Roman"/>
          <w:sz w:val="22"/>
        </w:rPr>
        <w:t>The PNA can be redressed at home, the winograd should ideally be managed by the clinic/hospital.</w:t>
      </w:r>
    </w:p>
    <w:p w14:paraId="7FD10CE9" w14:textId="2FC55E1B" w:rsidR="002705F1" w:rsidRPr="0006710A" w:rsidRDefault="002705F1" w:rsidP="00D47FAD">
      <w:pPr>
        <w:rPr>
          <w:rFonts w:ascii="Times New Roman" w:hAnsi="Times New Roman" w:cs="Times New Roman"/>
          <w:b/>
          <w:sz w:val="22"/>
        </w:rPr>
      </w:pPr>
    </w:p>
    <w:p w14:paraId="3F2CEF1C" w14:textId="5E8D2F9E" w:rsidR="002705F1" w:rsidRPr="0006710A" w:rsidRDefault="002705F1" w:rsidP="00D47FAD">
      <w:pPr>
        <w:rPr>
          <w:rFonts w:ascii="Times New Roman" w:hAnsi="Times New Roman" w:cs="Times New Roman"/>
          <w:b/>
          <w:sz w:val="22"/>
          <w:u w:val="single"/>
        </w:rPr>
      </w:pPr>
      <w:r w:rsidRPr="0006710A">
        <w:rPr>
          <w:rFonts w:ascii="Times New Roman" w:hAnsi="Times New Roman" w:cs="Times New Roman"/>
          <w:b/>
          <w:sz w:val="22"/>
          <w:u w:val="single"/>
        </w:rPr>
        <w:t>What problems to look out for?</w:t>
      </w:r>
    </w:p>
    <w:p w14:paraId="13D5826F" w14:textId="08BD5178" w:rsidR="002705F1" w:rsidRDefault="002705F1" w:rsidP="00D47FAD">
      <w:pPr>
        <w:rPr>
          <w:rFonts w:ascii="Times New Roman" w:hAnsi="Times New Roman" w:cs="Times New Roman"/>
          <w:sz w:val="22"/>
        </w:rPr>
      </w:pPr>
      <w:r>
        <w:rPr>
          <w:rFonts w:ascii="Times New Roman" w:hAnsi="Times New Roman" w:cs="Times New Roman"/>
          <w:sz w:val="22"/>
        </w:rPr>
        <w:t>Infection, regrowth, skin peeling, inclusion cyst (healing swelling along scar line) and deeper ‘bone’ pain chemical periostitis. This can take 5 months to settle. You will not find this on many fact sheets.</w:t>
      </w:r>
    </w:p>
    <w:p w14:paraId="0D0EF344" w14:textId="10195A0E" w:rsidR="002705F1" w:rsidRDefault="00C95E27" w:rsidP="00D47FAD">
      <w:pPr>
        <w:rPr>
          <w:rFonts w:ascii="Times New Roman" w:hAnsi="Times New Roman" w:cs="Times New Roman"/>
          <w:sz w:val="22"/>
        </w:rPr>
      </w:pPr>
      <w:r>
        <w:rPr>
          <w:rFonts w:ascii="Times New Roman" w:hAnsi="Times New Roman" w:cs="Times New Roman"/>
          <w:sz w:val="22"/>
        </w:rPr>
        <w:t>An inclusion cyst is a skin lump that can be painful.</w:t>
      </w:r>
    </w:p>
    <w:p w14:paraId="723D5467" w14:textId="2440BF2F" w:rsidR="002705F1" w:rsidRDefault="002705F1" w:rsidP="00DC501A">
      <w:pPr>
        <w:pStyle w:val="IntenseQuote"/>
      </w:pPr>
      <w:r w:rsidRPr="00DC501A">
        <w:rPr>
          <w:color w:val="000000" w:themeColor="text1"/>
          <w:sz w:val="22"/>
        </w:rPr>
        <w:t>Current</w:t>
      </w:r>
      <w:r w:rsidR="00842670">
        <w:rPr>
          <w:color w:val="000000" w:themeColor="text1"/>
          <w:sz w:val="22"/>
        </w:rPr>
        <w:t>ly</w:t>
      </w:r>
      <w:r w:rsidRPr="00DC501A">
        <w:rPr>
          <w:color w:val="000000" w:themeColor="text1"/>
          <w:sz w:val="22"/>
        </w:rPr>
        <w:t xml:space="preserve"> the National Institute for </w:t>
      </w:r>
      <w:r w:rsidR="0006710A" w:rsidRPr="00DC501A">
        <w:rPr>
          <w:color w:val="000000" w:themeColor="text1"/>
          <w:sz w:val="22"/>
        </w:rPr>
        <w:t>Care &amp; Health Excellence h</w:t>
      </w:r>
      <w:r w:rsidR="00C95E27">
        <w:rPr>
          <w:color w:val="000000" w:themeColor="text1"/>
          <w:sz w:val="22"/>
        </w:rPr>
        <w:t>as</w:t>
      </w:r>
      <w:r w:rsidR="0006710A" w:rsidRPr="00DC501A">
        <w:rPr>
          <w:color w:val="000000" w:themeColor="text1"/>
          <w:sz w:val="22"/>
        </w:rPr>
        <w:t xml:space="preserve"> nothing published as of 1/7/19. The NHS site provides some information but</w:t>
      </w:r>
      <w:r w:rsidR="00842670">
        <w:rPr>
          <w:color w:val="000000" w:themeColor="text1"/>
          <w:sz w:val="22"/>
        </w:rPr>
        <w:t xml:space="preserve"> </w:t>
      </w:r>
      <w:r w:rsidR="0024112B">
        <w:rPr>
          <w:color w:val="000000" w:themeColor="text1"/>
          <w:sz w:val="22"/>
        </w:rPr>
        <w:t xml:space="preserve">it </w:t>
      </w:r>
      <w:r w:rsidR="0024112B" w:rsidRPr="00DC501A">
        <w:rPr>
          <w:color w:val="000000" w:themeColor="text1"/>
          <w:sz w:val="22"/>
        </w:rPr>
        <w:t>is</w:t>
      </w:r>
      <w:r w:rsidR="0006710A" w:rsidRPr="00DC501A">
        <w:rPr>
          <w:color w:val="000000" w:themeColor="text1"/>
          <w:sz w:val="22"/>
        </w:rPr>
        <w:t xml:space="preserve"> very general</w:t>
      </w:r>
      <w:r w:rsidR="0006710A">
        <w:t xml:space="preserve">. </w:t>
      </w:r>
      <w:r w:rsidR="0024112B" w:rsidRPr="0024112B">
        <w:rPr>
          <w:b/>
          <w:color w:val="000000" w:themeColor="text1"/>
        </w:rPr>
        <w:t>Click</w:t>
      </w:r>
      <w:r w:rsidR="0024112B">
        <w:t xml:space="preserve"> </w:t>
      </w:r>
      <w:hyperlink r:id="rId16" w:history="1">
        <w:r w:rsidR="0006710A" w:rsidRPr="0006710A">
          <w:rPr>
            <w:rStyle w:val="Hyperlink"/>
            <w:rFonts w:ascii="Times New Roman" w:hAnsi="Times New Roman" w:cs="Times New Roman"/>
            <w:sz w:val="22"/>
          </w:rPr>
          <w:t>NHS information</w:t>
        </w:r>
      </w:hyperlink>
    </w:p>
    <w:p w14:paraId="46E5B3F7" w14:textId="77777777" w:rsidR="008171AD" w:rsidRDefault="008171AD" w:rsidP="00D47FAD">
      <w:pPr>
        <w:rPr>
          <w:rFonts w:ascii="Times New Roman" w:hAnsi="Times New Roman" w:cs="Times New Roman"/>
          <w:sz w:val="22"/>
        </w:rPr>
        <w:sectPr w:rsidR="008171AD" w:rsidSect="008171AD">
          <w:type w:val="continuous"/>
          <w:pgSz w:w="11900" w:h="16840"/>
          <w:pgMar w:top="709" w:right="709" w:bottom="1440" w:left="709" w:header="720" w:footer="720" w:gutter="0"/>
          <w:cols w:num="2" w:space="720"/>
          <w:docGrid w:linePitch="360"/>
        </w:sectPr>
      </w:pPr>
    </w:p>
    <w:p w14:paraId="2620A29C" w14:textId="4D86C94F" w:rsidR="0006710A" w:rsidRDefault="0006710A" w:rsidP="00D47FAD">
      <w:pPr>
        <w:rPr>
          <w:rFonts w:ascii="Times New Roman" w:hAnsi="Times New Roman" w:cs="Times New Roman"/>
          <w:sz w:val="22"/>
        </w:rPr>
      </w:pPr>
    </w:p>
    <w:p w14:paraId="7535E384" w14:textId="77777777" w:rsidR="008171AD" w:rsidRDefault="008171AD" w:rsidP="00DC501A">
      <w:pPr>
        <w:pStyle w:val="Heading1"/>
        <w:ind w:firstLine="0"/>
        <w:rPr>
          <w:b/>
          <w:color w:val="000000" w:themeColor="text1"/>
        </w:rPr>
      </w:pPr>
    </w:p>
    <w:tbl>
      <w:tblPr>
        <w:tblStyle w:val="TableGrid"/>
        <w:tblW w:w="0" w:type="auto"/>
        <w:tblLook w:val="04A0" w:firstRow="1" w:lastRow="0" w:firstColumn="1" w:lastColumn="0" w:noHBand="0" w:noVBand="1"/>
      </w:tblPr>
      <w:tblGrid>
        <w:gridCol w:w="10472"/>
      </w:tblGrid>
      <w:tr w:rsidR="00842670" w14:paraId="49CA0523" w14:textId="77777777" w:rsidTr="00842670">
        <w:tc>
          <w:tcPr>
            <w:tcW w:w="10472" w:type="dxa"/>
          </w:tcPr>
          <w:p w14:paraId="6B326ED5" w14:textId="5E720E8C" w:rsidR="00842670" w:rsidRPr="00DC501A" w:rsidRDefault="00842670" w:rsidP="00842670">
            <w:pPr>
              <w:pStyle w:val="Heading1"/>
              <w:shd w:val="clear" w:color="auto" w:fill="FBE4D5" w:themeFill="accent2" w:themeFillTint="33"/>
              <w:ind w:firstLine="0"/>
              <w:rPr>
                <w:b/>
                <w:color w:val="000000" w:themeColor="text1"/>
              </w:rPr>
            </w:pPr>
            <w:r w:rsidRPr="00DC501A">
              <w:rPr>
                <w:b/>
                <w:color w:val="000000" w:themeColor="text1"/>
              </w:rPr>
              <w:t>Author’s Note</w:t>
            </w:r>
          </w:p>
          <w:p w14:paraId="08D2D3A6" w14:textId="77777777" w:rsidR="00842670" w:rsidRDefault="00842670" w:rsidP="00842670">
            <w:pPr>
              <w:shd w:val="clear" w:color="auto" w:fill="FBE4D5" w:themeFill="accent2" w:themeFillTint="33"/>
              <w:rPr>
                <w:rFonts w:ascii="Times New Roman" w:hAnsi="Times New Roman" w:cs="Times New Roman"/>
                <w:sz w:val="22"/>
              </w:rPr>
            </w:pPr>
          </w:p>
          <w:p w14:paraId="1B0E3AEF" w14:textId="67161F0E" w:rsidR="00842670" w:rsidRPr="00C95E27" w:rsidRDefault="00842670" w:rsidP="00842670">
            <w:pPr>
              <w:shd w:val="clear" w:color="auto" w:fill="FBE4D5" w:themeFill="accent2" w:themeFillTint="33"/>
              <w:rPr>
                <w:rFonts w:cs="Times New Roman"/>
                <w:sz w:val="21"/>
                <w:szCs w:val="22"/>
              </w:rPr>
            </w:pPr>
            <w:r w:rsidRPr="00C95E27">
              <w:rPr>
                <w:rFonts w:cs="Times New Roman"/>
                <w:sz w:val="21"/>
                <w:szCs w:val="22"/>
              </w:rPr>
              <w:t xml:space="preserve">David Tollafield is a former podiatric surgeon and has treated ingrown toenails for over 40 years. The advice given is broad and may not apply to all patients so please treat this sheet as a </w:t>
            </w:r>
            <w:r w:rsidRPr="00C95E27">
              <w:rPr>
                <w:rFonts w:cs="Times New Roman"/>
                <w:sz w:val="21"/>
                <w:szCs w:val="22"/>
                <w:u w:val="single"/>
              </w:rPr>
              <w:t>guide</w:t>
            </w:r>
            <w:r w:rsidRPr="00C95E27">
              <w:rPr>
                <w:rFonts w:cs="Times New Roman"/>
                <w:sz w:val="21"/>
                <w:szCs w:val="22"/>
              </w:rPr>
              <w:t xml:space="preserve">. </w:t>
            </w:r>
            <w:r w:rsidR="0024112B" w:rsidRPr="00C95E27">
              <w:rPr>
                <w:rFonts w:cs="Times New Roman"/>
                <w:sz w:val="21"/>
                <w:szCs w:val="22"/>
              </w:rPr>
              <w:t>Be</w:t>
            </w:r>
            <w:r w:rsidRPr="00C95E27">
              <w:rPr>
                <w:rFonts w:cs="Times New Roman"/>
                <w:sz w:val="21"/>
                <w:szCs w:val="22"/>
              </w:rPr>
              <w:t xml:space="preserve"> aware that not all centres can offer surgery or sedation / general anaesthetic.</w:t>
            </w:r>
          </w:p>
          <w:p w14:paraId="0BF79C13" w14:textId="77777777" w:rsidR="00842670" w:rsidRPr="00C95E27" w:rsidRDefault="00842670" w:rsidP="00842670">
            <w:pPr>
              <w:shd w:val="clear" w:color="auto" w:fill="FBE4D5" w:themeFill="accent2" w:themeFillTint="33"/>
              <w:rPr>
                <w:rFonts w:cs="Times New Roman"/>
                <w:sz w:val="21"/>
                <w:szCs w:val="22"/>
              </w:rPr>
            </w:pPr>
          </w:p>
          <w:p w14:paraId="352B2FB0" w14:textId="56B23C25" w:rsidR="00842670" w:rsidRPr="00C95E27" w:rsidRDefault="00842670" w:rsidP="00842670">
            <w:pPr>
              <w:shd w:val="clear" w:color="auto" w:fill="FBE4D5" w:themeFill="accent2" w:themeFillTint="33"/>
              <w:rPr>
                <w:rFonts w:cs="Times New Roman"/>
                <w:sz w:val="21"/>
                <w:szCs w:val="22"/>
              </w:rPr>
            </w:pPr>
            <w:r w:rsidRPr="00C95E27">
              <w:rPr>
                <w:rFonts w:cs="Times New Roman"/>
                <w:sz w:val="21"/>
                <w:szCs w:val="22"/>
              </w:rPr>
              <w:t>Many clinicians might say they have few problems but after undertaking many thousands of these surgeries it is not unlikely that problems arise even in the best hands. I have had to undertake repeat surgeries and have known other surgeons have a go first. The worst was five surgeries</w:t>
            </w:r>
            <w:r w:rsidR="0024112B" w:rsidRPr="00C95E27">
              <w:rPr>
                <w:rFonts w:cs="Times New Roman"/>
                <w:sz w:val="21"/>
                <w:szCs w:val="22"/>
              </w:rPr>
              <w:t xml:space="preserve"> before success</w:t>
            </w:r>
            <w:r w:rsidRPr="00C95E27">
              <w:rPr>
                <w:rFonts w:cs="Times New Roman"/>
                <w:sz w:val="21"/>
                <w:szCs w:val="22"/>
              </w:rPr>
              <w:t xml:space="preserve">. There is no such thing as simple surgery and none of us have not failed at one time or other. </w:t>
            </w:r>
          </w:p>
          <w:p w14:paraId="54D141E9" w14:textId="77777777" w:rsidR="00842670" w:rsidRPr="00C95E27" w:rsidRDefault="00842670" w:rsidP="00842670">
            <w:pPr>
              <w:shd w:val="clear" w:color="auto" w:fill="FBE4D5" w:themeFill="accent2" w:themeFillTint="33"/>
              <w:rPr>
                <w:rFonts w:cs="Times New Roman"/>
                <w:sz w:val="21"/>
                <w:szCs w:val="22"/>
              </w:rPr>
            </w:pPr>
          </w:p>
          <w:p w14:paraId="3A493B8E" w14:textId="22CEBAF3" w:rsidR="00842670" w:rsidRPr="00C95E27" w:rsidRDefault="00842670" w:rsidP="0024112B">
            <w:pPr>
              <w:shd w:val="clear" w:color="auto" w:fill="FBE4D5" w:themeFill="accent2" w:themeFillTint="33"/>
              <w:rPr>
                <w:rFonts w:cs="Times New Roman"/>
                <w:sz w:val="21"/>
                <w:szCs w:val="22"/>
              </w:rPr>
            </w:pPr>
            <w:r w:rsidRPr="00C95E27">
              <w:rPr>
                <w:rFonts w:cs="Times New Roman"/>
                <w:sz w:val="21"/>
                <w:szCs w:val="22"/>
              </w:rPr>
              <w:t xml:space="preserve">This </w:t>
            </w:r>
            <w:r w:rsidR="0024112B" w:rsidRPr="00C95E27">
              <w:rPr>
                <w:rFonts w:cs="Times New Roman"/>
                <w:sz w:val="21"/>
                <w:szCs w:val="22"/>
              </w:rPr>
              <w:t xml:space="preserve">information </w:t>
            </w:r>
            <w:r w:rsidRPr="00C95E27">
              <w:rPr>
                <w:rFonts w:cs="Times New Roman"/>
                <w:sz w:val="21"/>
                <w:szCs w:val="22"/>
              </w:rPr>
              <w:t>is free</w:t>
            </w:r>
            <w:r w:rsidR="0024112B" w:rsidRPr="00C95E27">
              <w:rPr>
                <w:rFonts w:cs="Times New Roman"/>
                <w:sz w:val="21"/>
                <w:szCs w:val="22"/>
              </w:rPr>
              <w:t xml:space="preserve"> and</w:t>
            </w:r>
            <w:r w:rsidRPr="00C95E27">
              <w:rPr>
                <w:rFonts w:cs="Times New Roman"/>
                <w:sz w:val="21"/>
                <w:szCs w:val="22"/>
              </w:rPr>
              <w:t xml:space="preserve"> published under the brand name </w:t>
            </w:r>
            <w:r w:rsidRPr="00C95E27">
              <w:rPr>
                <w:rFonts w:cs="Times New Roman"/>
                <w:b/>
                <w:color w:val="0432FF"/>
                <w:sz w:val="21"/>
                <w:szCs w:val="22"/>
              </w:rPr>
              <w:t>Consulting</w:t>
            </w:r>
            <w:r w:rsidRPr="00C95E27">
              <w:rPr>
                <w:rFonts w:cs="Times New Roman"/>
                <w:b/>
                <w:color w:val="FF0000"/>
                <w:sz w:val="21"/>
                <w:szCs w:val="22"/>
              </w:rPr>
              <w:t>FootPain</w:t>
            </w:r>
            <w:r w:rsidRPr="00C95E27">
              <w:rPr>
                <w:rFonts w:cs="Times New Roman"/>
                <w:sz w:val="21"/>
                <w:szCs w:val="22"/>
              </w:rPr>
              <w:t xml:space="preserve"> for Busypencilcase Communications Ltd (2015). </w:t>
            </w:r>
            <w:r w:rsidR="0024112B" w:rsidRPr="00C95E27">
              <w:rPr>
                <w:rFonts w:cs="Times New Roman"/>
                <w:sz w:val="21"/>
                <w:szCs w:val="22"/>
              </w:rPr>
              <w:t xml:space="preserve">Information on other conditions is available from the website </w:t>
            </w:r>
            <w:hyperlink r:id="rId17" w:history="1">
              <w:r w:rsidR="0024112B" w:rsidRPr="00C95E27">
                <w:rPr>
                  <w:rStyle w:val="Hyperlink"/>
                  <w:rFonts w:cs="Times New Roman"/>
                  <w:sz w:val="21"/>
                  <w:szCs w:val="22"/>
                </w:rPr>
                <w:t>consultingfootpain@co.uk</w:t>
              </w:r>
            </w:hyperlink>
          </w:p>
          <w:p w14:paraId="267E82F1" w14:textId="77777777" w:rsidR="0024112B" w:rsidRDefault="0024112B" w:rsidP="0024112B">
            <w:pPr>
              <w:shd w:val="clear" w:color="auto" w:fill="FBE4D5" w:themeFill="accent2" w:themeFillTint="33"/>
              <w:rPr>
                <w:rFonts w:ascii="Times New Roman" w:hAnsi="Times New Roman" w:cs="Times New Roman"/>
                <w:sz w:val="22"/>
              </w:rPr>
            </w:pPr>
          </w:p>
          <w:p w14:paraId="3F480A90" w14:textId="7B59ACDB" w:rsidR="0024112B" w:rsidRPr="00842670" w:rsidRDefault="0024112B" w:rsidP="0024112B">
            <w:pPr>
              <w:shd w:val="clear" w:color="auto" w:fill="FBE4D5" w:themeFill="accent2" w:themeFillTint="33"/>
              <w:rPr>
                <w:rFonts w:ascii="Times New Roman" w:hAnsi="Times New Roman" w:cs="Times New Roman"/>
                <w:sz w:val="22"/>
              </w:rPr>
            </w:pPr>
          </w:p>
        </w:tc>
      </w:tr>
    </w:tbl>
    <w:p w14:paraId="7E654A49" w14:textId="3319432A" w:rsidR="0006710A" w:rsidRDefault="0006710A" w:rsidP="00842670">
      <w:pPr>
        <w:pStyle w:val="Heading1"/>
        <w:ind w:firstLine="0"/>
        <w:rPr>
          <w:rFonts w:ascii="Times New Roman" w:hAnsi="Times New Roman"/>
          <w:sz w:val="22"/>
        </w:rPr>
      </w:pPr>
      <w:r>
        <w:rPr>
          <w:rFonts w:ascii="Times New Roman" w:hAnsi="Times New Roman"/>
          <w:sz w:val="22"/>
        </w:rPr>
        <w:t xml:space="preserve"> </w:t>
      </w:r>
    </w:p>
    <w:p w14:paraId="6FE6BA8A" w14:textId="77777777" w:rsidR="0024112B" w:rsidRDefault="0024112B" w:rsidP="0024112B"/>
    <w:p w14:paraId="2F4B691E" w14:textId="059CAC11" w:rsidR="000C0D04" w:rsidRPr="0073423A" w:rsidRDefault="0079403D" w:rsidP="000C0D04">
      <w:pPr>
        <w:ind w:left="2552"/>
        <w:rPr>
          <w:b/>
          <w:sz w:val="22"/>
          <w:u w:val="single"/>
        </w:rPr>
      </w:pPr>
      <w:r w:rsidRPr="0073423A">
        <w:rPr>
          <w:b/>
          <w:sz w:val="22"/>
          <w:u w:val="single"/>
        </w:rPr>
        <w:t xml:space="preserve">Others in the pain series on </w:t>
      </w:r>
      <w:r w:rsidR="000C0D04" w:rsidRPr="0073423A">
        <w:rPr>
          <w:b/>
          <w:sz w:val="22"/>
          <w:u w:val="single"/>
        </w:rPr>
        <w:t xml:space="preserve">the </w:t>
      </w:r>
      <w:r w:rsidRPr="0073423A">
        <w:rPr>
          <w:b/>
          <w:sz w:val="22"/>
          <w:u w:val="single"/>
        </w:rPr>
        <w:t>website</w:t>
      </w:r>
      <w:r w:rsidR="000C0D04" w:rsidRPr="0073423A">
        <w:rPr>
          <w:b/>
          <w:sz w:val="22"/>
          <w:u w:val="single"/>
        </w:rPr>
        <w:t xml:space="preserve"> above</w:t>
      </w:r>
      <w:r w:rsidRPr="0073423A">
        <w:rPr>
          <w:b/>
          <w:sz w:val="22"/>
          <w:u w:val="single"/>
        </w:rPr>
        <w:t>:</w:t>
      </w:r>
    </w:p>
    <w:p w14:paraId="7C03EFA9" w14:textId="2649AF7A" w:rsidR="0079403D" w:rsidRPr="000C0D04" w:rsidRDefault="0079403D" w:rsidP="000C0D04">
      <w:pPr>
        <w:ind w:left="2552"/>
        <w:rPr>
          <w:sz w:val="22"/>
        </w:rPr>
      </w:pPr>
      <w:r w:rsidRPr="000C0D04">
        <w:rPr>
          <w:sz w:val="22"/>
        </w:rPr>
        <w:t>Bunion Pain</w:t>
      </w:r>
      <w:r w:rsidR="000C0D04">
        <w:rPr>
          <w:sz w:val="22"/>
        </w:rPr>
        <w:t>.</w:t>
      </w:r>
      <w:r w:rsidRPr="000C0D04">
        <w:rPr>
          <w:sz w:val="22"/>
        </w:rPr>
        <w:t xml:space="preserve"> Avoid Surgery. April 28 2019</w:t>
      </w:r>
    </w:p>
    <w:p w14:paraId="38E55021" w14:textId="3E0E1703" w:rsidR="0079403D" w:rsidRPr="000C0D04" w:rsidRDefault="0079403D" w:rsidP="000C0D04">
      <w:pPr>
        <w:ind w:left="2552"/>
        <w:rPr>
          <w:sz w:val="22"/>
        </w:rPr>
      </w:pPr>
      <w:r w:rsidRPr="000C0D04">
        <w:rPr>
          <w:sz w:val="22"/>
        </w:rPr>
        <w:t>Burning pain in the foot. May 13 2019</w:t>
      </w:r>
    </w:p>
    <w:p w14:paraId="03324EC5" w14:textId="3D5F9FFF" w:rsidR="0079403D" w:rsidRPr="000C0D04" w:rsidRDefault="0079403D" w:rsidP="000C0D04">
      <w:pPr>
        <w:ind w:left="2552"/>
        <w:rPr>
          <w:sz w:val="22"/>
        </w:rPr>
      </w:pPr>
      <w:r w:rsidRPr="000C0D04">
        <w:rPr>
          <w:sz w:val="22"/>
        </w:rPr>
        <w:t>Where does foot pain come from? June 20</w:t>
      </w:r>
      <w:r w:rsidRPr="000C0D04">
        <w:rPr>
          <w:sz w:val="22"/>
          <w:vertAlign w:val="superscript"/>
        </w:rPr>
        <w:t>th</w:t>
      </w:r>
      <w:r w:rsidRPr="000C0D04">
        <w:rPr>
          <w:sz w:val="22"/>
        </w:rPr>
        <w:t xml:space="preserve"> 2019</w:t>
      </w:r>
      <w:bookmarkStart w:id="0" w:name="_GoBack"/>
      <w:bookmarkEnd w:id="0"/>
    </w:p>
    <w:p w14:paraId="13A6B410" w14:textId="77777777" w:rsidR="0079403D" w:rsidRPr="000C0D04" w:rsidRDefault="0079403D" w:rsidP="000C0D04">
      <w:pPr>
        <w:ind w:left="2552"/>
        <w:rPr>
          <w:sz w:val="22"/>
        </w:rPr>
      </w:pPr>
    </w:p>
    <w:p w14:paraId="7B0C69F4" w14:textId="73B56CF2" w:rsidR="000C0D04" w:rsidRPr="0073423A" w:rsidRDefault="0079403D" w:rsidP="000C0D04">
      <w:pPr>
        <w:ind w:left="2552"/>
        <w:rPr>
          <w:sz w:val="22"/>
          <w:u w:val="single"/>
        </w:rPr>
      </w:pPr>
      <w:r w:rsidRPr="0073423A">
        <w:rPr>
          <w:b/>
          <w:sz w:val="22"/>
          <w:u w:val="single"/>
        </w:rPr>
        <w:t>Books</w:t>
      </w:r>
      <w:r w:rsidRPr="0073423A">
        <w:rPr>
          <w:sz w:val="22"/>
          <w:u w:val="single"/>
        </w:rPr>
        <w:t xml:space="preserve"> (</w:t>
      </w:r>
      <w:hyperlink r:id="rId18" w:history="1">
        <w:r w:rsidRPr="00DD1183">
          <w:rPr>
            <w:rStyle w:val="Hyperlink"/>
            <w:sz w:val="22"/>
          </w:rPr>
          <w:t>available from Amazon</w:t>
        </w:r>
      </w:hyperlink>
      <w:r w:rsidRPr="0073423A">
        <w:rPr>
          <w:sz w:val="22"/>
          <w:u w:val="single"/>
        </w:rPr>
        <w:t>)</w:t>
      </w:r>
    </w:p>
    <w:p w14:paraId="7B983FF7" w14:textId="2D642C77" w:rsidR="0079403D" w:rsidRPr="000C0D04" w:rsidRDefault="0079403D" w:rsidP="000C0D04">
      <w:pPr>
        <w:ind w:left="2552"/>
        <w:rPr>
          <w:sz w:val="22"/>
        </w:rPr>
      </w:pPr>
      <w:r w:rsidRPr="000C0D04">
        <w:rPr>
          <w:sz w:val="22"/>
        </w:rPr>
        <w:t>Morton’s Neuroma. Podiatrist turned Patient. My Foot Journey 2017</w:t>
      </w:r>
    </w:p>
    <w:p w14:paraId="3217786C" w14:textId="770AAD9D" w:rsidR="0079403D" w:rsidRPr="000C0D04" w:rsidRDefault="0079403D" w:rsidP="000C0D04">
      <w:pPr>
        <w:ind w:left="2552"/>
        <w:rPr>
          <w:sz w:val="22"/>
        </w:rPr>
      </w:pPr>
      <w:r w:rsidRPr="000C0D04">
        <w:rPr>
          <w:sz w:val="22"/>
        </w:rPr>
        <w:t>Bunion. Hallux Valgus. Behind the Scenes 2019</w:t>
      </w:r>
    </w:p>
    <w:p w14:paraId="17E92CA3" w14:textId="77777777" w:rsidR="0079403D" w:rsidRPr="000C0D04" w:rsidRDefault="0079403D" w:rsidP="0024112B">
      <w:pPr>
        <w:rPr>
          <w:sz w:val="22"/>
        </w:rPr>
      </w:pPr>
    </w:p>
    <w:sectPr w:rsidR="0079403D" w:rsidRPr="000C0D04" w:rsidSect="008171AD">
      <w:type w:val="continuous"/>
      <w:pgSz w:w="11900" w:h="16840"/>
      <w:pgMar w:top="709" w:right="709" w:bottom="1440" w:left="709"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661FE" w14:textId="77777777" w:rsidR="00E427DE" w:rsidRDefault="00E427DE" w:rsidP="00D47FAD">
      <w:r>
        <w:separator/>
      </w:r>
    </w:p>
  </w:endnote>
  <w:endnote w:type="continuationSeparator" w:id="0">
    <w:p w14:paraId="3F587556" w14:textId="77777777" w:rsidR="00E427DE" w:rsidRDefault="00E427DE" w:rsidP="00D4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2765" w14:textId="77777777" w:rsidR="0024112B" w:rsidRDefault="0024112B" w:rsidP="007713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7E093" w14:textId="77777777" w:rsidR="0024112B" w:rsidRDefault="0024112B" w:rsidP="002411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705D1" w14:textId="77777777" w:rsidR="0024112B" w:rsidRDefault="0024112B" w:rsidP="007713A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1183">
      <w:rPr>
        <w:rStyle w:val="PageNumber"/>
        <w:noProof/>
      </w:rPr>
      <w:t>5</w:t>
    </w:r>
    <w:r>
      <w:rPr>
        <w:rStyle w:val="PageNumber"/>
      </w:rPr>
      <w:fldChar w:fldCharType="end"/>
    </w:r>
  </w:p>
  <w:p w14:paraId="59B9CDC8" w14:textId="3C684B61" w:rsidR="00D47FAD" w:rsidRPr="00B853AC" w:rsidRDefault="00D47FAD" w:rsidP="00D47FAD">
    <w:pPr>
      <w:pStyle w:val="Footer"/>
      <w:ind w:right="360"/>
      <w:jc w:val="center"/>
      <w:rPr>
        <w:sz w:val="20"/>
        <w:szCs w:val="20"/>
      </w:rPr>
    </w:pPr>
    <w:r>
      <w:rPr>
        <w:sz w:val="20"/>
        <w:szCs w:val="20"/>
      </w:rPr>
      <w:t>Myth&amp; facts associated with the Ingrown Toenail</w:t>
    </w:r>
    <w:r w:rsidRPr="00B853AC">
      <w:rPr>
        <w:sz w:val="20"/>
        <w:szCs w:val="20"/>
      </w:rPr>
      <w:t>.</w:t>
    </w:r>
    <w:r>
      <w:rPr>
        <w:sz w:val="20"/>
        <w:szCs w:val="20"/>
      </w:rPr>
      <w:t xml:space="preserve"> Pain Edition No.3 </w:t>
    </w:r>
    <w:r w:rsidRPr="00B853AC">
      <w:rPr>
        <w:sz w:val="20"/>
        <w:szCs w:val="20"/>
      </w:rPr>
      <w:t xml:space="preserve">David R Tollafield. Footlocker. Published by Busypencilcase Communications Ltd. </w:t>
    </w:r>
    <w:r>
      <w:rPr>
        <w:sz w:val="20"/>
        <w:szCs w:val="20"/>
      </w:rPr>
      <w:t>Sept</w:t>
    </w:r>
    <w:r w:rsidRPr="00B853AC">
      <w:rPr>
        <w:sz w:val="20"/>
        <w:szCs w:val="20"/>
      </w:rPr>
      <w:t xml:space="preserve">. </w:t>
    </w:r>
    <w:r>
      <w:rPr>
        <w:sz w:val="20"/>
        <w:szCs w:val="20"/>
      </w:rPr>
      <w:t>2019:</w:t>
    </w:r>
    <w:r w:rsidRPr="00B853AC">
      <w:rPr>
        <w:sz w:val="20"/>
        <w:szCs w:val="20"/>
      </w:rPr>
      <w:t>1-5</w:t>
    </w:r>
  </w:p>
  <w:p w14:paraId="360E8CDD" w14:textId="77777777" w:rsidR="00D47FAD" w:rsidRDefault="00D47F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E9D89" w14:textId="77777777" w:rsidR="00E427DE" w:rsidRDefault="00E427DE" w:rsidP="00D47FAD">
      <w:r>
        <w:separator/>
      </w:r>
    </w:p>
  </w:footnote>
  <w:footnote w:type="continuationSeparator" w:id="0">
    <w:p w14:paraId="04647C4F" w14:textId="77777777" w:rsidR="00E427DE" w:rsidRDefault="00E427DE" w:rsidP="00D47F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205C7B"/>
    <w:multiLevelType w:val="hybridMultilevel"/>
    <w:tmpl w:val="570AA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F2"/>
    <w:rsid w:val="00027493"/>
    <w:rsid w:val="00036F62"/>
    <w:rsid w:val="00045C36"/>
    <w:rsid w:val="0006710A"/>
    <w:rsid w:val="00070A16"/>
    <w:rsid w:val="00093DD4"/>
    <w:rsid w:val="000A7737"/>
    <w:rsid w:val="000C0D04"/>
    <w:rsid w:val="000C145F"/>
    <w:rsid w:val="000E6987"/>
    <w:rsid w:val="0011283D"/>
    <w:rsid w:val="001368D3"/>
    <w:rsid w:val="001A610C"/>
    <w:rsid w:val="001C131F"/>
    <w:rsid w:val="002209D7"/>
    <w:rsid w:val="0024112B"/>
    <w:rsid w:val="002705F1"/>
    <w:rsid w:val="002868BE"/>
    <w:rsid w:val="002A6288"/>
    <w:rsid w:val="00316D4A"/>
    <w:rsid w:val="00321658"/>
    <w:rsid w:val="003B11F2"/>
    <w:rsid w:val="003F10AF"/>
    <w:rsid w:val="0041253D"/>
    <w:rsid w:val="00467BD2"/>
    <w:rsid w:val="00476C57"/>
    <w:rsid w:val="004C4D47"/>
    <w:rsid w:val="00503E23"/>
    <w:rsid w:val="00505A7D"/>
    <w:rsid w:val="00511DB6"/>
    <w:rsid w:val="005524C4"/>
    <w:rsid w:val="00567C67"/>
    <w:rsid w:val="00577566"/>
    <w:rsid w:val="005B1C71"/>
    <w:rsid w:val="005E47DB"/>
    <w:rsid w:val="006A1F7A"/>
    <w:rsid w:val="006B61CD"/>
    <w:rsid w:val="006B6860"/>
    <w:rsid w:val="006C074A"/>
    <w:rsid w:val="006D10B6"/>
    <w:rsid w:val="006E3B47"/>
    <w:rsid w:val="006F0579"/>
    <w:rsid w:val="00710D5B"/>
    <w:rsid w:val="0073423A"/>
    <w:rsid w:val="00754BB4"/>
    <w:rsid w:val="00765977"/>
    <w:rsid w:val="0079403D"/>
    <w:rsid w:val="007966E0"/>
    <w:rsid w:val="007D5D69"/>
    <w:rsid w:val="007E3D0A"/>
    <w:rsid w:val="008171AD"/>
    <w:rsid w:val="00842670"/>
    <w:rsid w:val="0085194E"/>
    <w:rsid w:val="008C0872"/>
    <w:rsid w:val="008E6E30"/>
    <w:rsid w:val="00974849"/>
    <w:rsid w:val="00987F09"/>
    <w:rsid w:val="00993CFA"/>
    <w:rsid w:val="00A0550C"/>
    <w:rsid w:val="00AD2CAE"/>
    <w:rsid w:val="00B71E56"/>
    <w:rsid w:val="00C1739F"/>
    <w:rsid w:val="00C8071B"/>
    <w:rsid w:val="00C87DAB"/>
    <w:rsid w:val="00C95E27"/>
    <w:rsid w:val="00C97061"/>
    <w:rsid w:val="00CB16AA"/>
    <w:rsid w:val="00D12DA4"/>
    <w:rsid w:val="00D35125"/>
    <w:rsid w:val="00D47FAD"/>
    <w:rsid w:val="00DC501A"/>
    <w:rsid w:val="00DC60AC"/>
    <w:rsid w:val="00DD1183"/>
    <w:rsid w:val="00DE21D6"/>
    <w:rsid w:val="00DE3C4F"/>
    <w:rsid w:val="00E33D28"/>
    <w:rsid w:val="00E427DE"/>
    <w:rsid w:val="00E44BCB"/>
    <w:rsid w:val="00E57A95"/>
    <w:rsid w:val="00EF5015"/>
    <w:rsid w:val="00F0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0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6E30"/>
    <w:pPr>
      <w:keepNext/>
      <w:keepLines/>
      <w:ind w:firstLine="221"/>
      <w:outlineLvl w:val="0"/>
    </w:pPr>
    <w:rPr>
      <w:rFonts w:eastAsiaTheme="majorEastAsia" w:cs="Times New Roman"/>
      <w:color w:val="2E74B5" w:themeColor="accent1" w:themeShade="BF"/>
      <w:sz w:val="28"/>
      <w:szCs w:val="22"/>
    </w:rPr>
  </w:style>
  <w:style w:type="paragraph" w:styleId="Heading2">
    <w:name w:val="heading 2"/>
    <w:basedOn w:val="Normal"/>
    <w:next w:val="Normal"/>
    <w:link w:val="Heading2Char"/>
    <w:uiPriority w:val="9"/>
    <w:unhideWhenUsed/>
    <w:qFormat/>
    <w:rsid w:val="008E6E30"/>
    <w:pPr>
      <w:keepNext/>
      <w:keepLines/>
      <w:ind w:firstLine="221"/>
      <w:outlineLvl w:val="1"/>
    </w:pPr>
    <w:rPr>
      <w:rFonts w:ascii="Times New Roman" w:eastAsiaTheme="majorEastAsia" w:hAnsi="Times New Roman" w:cs="Times New Roman"/>
      <w:b/>
      <w:color w:val="2E74B5" w:themeColor="accent1" w:themeShade="BF"/>
      <w:sz w:val="22"/>
      <w:szCs w:val="22"/>
    </w:rPr>
  </w:style>
  <w:style w:type="paragraph" w:styleId="Heading3">
    <w:name w:val="heading 3"/>
    <w:basedOn w:val="Normal"/>
    <w:next w:val="Normal"/>
    <w:link w:val="Heading3Char"/>
    <w:uiPriority w:val="9"/>
    <w:unhideWhenUsed/>
    <w:qFormat/>
    <w:rsid w:val="000C145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D69"/>
    <w:rPr>
      <w:color w:val="0563C1" w:themeColor="hyperlink"/>
      <w:u w:val="single"/>
    </w:rPr>
  </w:style>
  <w:style w:type="paragraph" w:styleId="Title">
    <w:name w:val="Title"/>
    <w:basedOn w:val="Normal"/>
    <w:next w:val="Normal"/>
    <w:link w:val="TitleChar"/>
    <w:uiPriority w:val="10"/>
    <w:qFormat/>
    <w:rsid w:val="00710D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0D5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E6E30"/>
    <w:rPr>
      <w:rFonts w:eastAsiaTheme="majorEastAsia" w:cs="Times New Roman"/>
      <w:color w:val="2E74B5" w:themeColor="accent1" w:themeShade="BF"/>
      <w:sz w:val="28"/>
      <w:szCs w:val="22"/>
    </w:rPr>
  </w:style>
  <w:style w:type="character" w:customStyle="1" w:styleId="Heading2Char">
    <w:name w:val="Heading 2 Char"/>
    <w:basedOn w:val="DefaultParagraphFont"/>
    <w:link w:val="Heading2"/>
    <w:uiPriority w:val="9"/>
    <w:rsid w:val="008E6E30"/>
    <w:rPr>
      <w:rFonts w:ascii="Times New Roman" w:eastAsiaTheme="majorEastAsia" w:hAnsi="Times New Roman" w:cs="Times New Roman"/>
      <w:b/>
      <w:color w:val="2E74B5" w:themeColor="accent1" w:themeShade="BF"/>
      <w:sz w:val="22"/>
      <w:szCs w:val="22"/>
    </w:rPr>
  </w:style>
  <w:style w:type="character" w:customStyle="1" w:styleId="Heading3Char">
    <w:name w:val="Heading 3 Char"/>
    <w:basedOn w:val="DefaultParagraphFont"/>
    <w:link w:val="Heading3"/>
    <w:uiPriority w:val="9"/>
    <w:rsid w:val="000C145F"/>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C1739F"/>
    <w:pPr>
      <w:ind w:left="720"/>
      <w:contextualSpacing/>
    </w:pPr>
  </w:style>
  <w:style w:type="table" w:styleId="TableGrid">
    <w:name w:val="Table Grid"/>
    <w:basedOn w:val="TableNormal"/>
    <w:uiPriority w:val="39"/>
    <w:rsid w:val="00552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Accent2">
    <w:name w:val="Grid Table 1 Light Accent 2"/>
    <w:basedOn w:val="TableNormal"/>
    <w:uiPriority w:val="46"/>
    <w:rsid w:val="003F10AF"/>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SubtleEmphasis">
    <w:name w:val="Subtle Emphasis"/>
    <w:basedOn w:val="DefaultParagraphFont"/>
    <w:uiPriority w:val="19"/>
    <w:qFormat/>
    <w:rsid w:val="0041253D"/>
    <w:rPr>
      <w:i/>
      <w:iCs/>
      <w:color w:val="404040" w:themeColor="text1" w:themeTint="BF"/>
    </w:rPr>
  </w:style>
  <w:style w:type="paragraph" w:styleId="Subtitle">
    <w:name w:val="Subtitle"/>
    <w:basedOn w:val="Normal"/>
    <w:next w:val="Normal"/>
    <w:link w:val="SubtitleChar"/>
    <w:uiPriority w:val="11"/>
    <w:qFormat/>
    <w:rsid w:val="0041253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1253D"/>
    <w:rPr>
      <w:rFonts w:eastAsiaTheme="minorEastAsia"/>
      <w:color w:val="5A5A5A" w:themeColor="text1" w:themeTint="A5"/>
      <w:spacing w:val="15"/>
      <w:sz w:val="22"/>
      <w:szCs w:val="22"/>
    </w:rPr>
  </w:style>
  <w:style w:type="character" w:styleId="IntenseEmphasis">
    <w:name w:val="Intense Emphasis"/>
    <w:basedOn w:val="DefaultParagraphFont"/>
    <w:uiPriority w:val="21"/>
    <w:qFormat/>
    <w:rsid w:val="0041253D"/>
    <w:rPr>
      <w:i/>
      <w:iCs/>
      <w:color w:val="5B9BD5" w:themeColor="accent1"/>
    </w:rPr>
  </w:style>
  <w:style w:type="paragraph" w:styleId="Header">
    <w:name w:val="header"/>
    <w:basedOn w:val="Normal"/>
    <w:link w:val="HeaderChar"/>
    <w:uiPriority w:val="99"/>
    <w:unhideWhenUsed/>
    <w:rsid w:val="00D47FAD"/>
    <w:pPr>
      <w:tabs>
        <w:tab w:val="center" w:pos="4513"/>
        <w:tab w:val="right" w:pos="9026"/>
      </w:tabs>
    </w:pPr>
  </w:style>
  <w:style w:type="character" w:customStyle="1" w:styleId="HeaderChar">
    <w:name w:val="Header Char"/>
    <w:basedOn w:val="DefaultParagraphFont"/>
    <w:link w:val="Header"/>
    <w:uiPriority w:val="99"/>
    <w:rsid w:val="00D47FAD"/>
  </w:style>
  <w:style w:type="paragraph" w:styleId="Footer">
    <w:name w:val="footer"/>
    <w:basedOn w:val="Normal"/>
    <w:link w:val="FooterChar"/>
    <w:uiPriority w:val="99"/>
    <w:unhideWhenUsed/>
    <w:rsid w:val="00D47FAD"/>
    <w:pPr>
      <w:tabs>
        <w:tab w:val="center" w:pos="4513"/>
        <w:tab w:val="right" w:pos="9026"/>
      </w:tabs>
    </w:pPr>
  </w:style>
  <w:style w:type="character" w:customStyle="1" w:styleId="FooterChar">
    <w:name w:val="Footer Char"/>
    <w:basedOn w:val="DefaultParagraphFont"/>
    <w:link w:val="Footer"/>
    <w:uiPriority w:val="99"/>
    <w:rsid w:val="00D47FAD"/>
  </w:style>
  <w:style w:type="paragraph" w:styleId="IntenseQuote">
    <w:name w:val="Intense Quote"/>
    <w:basedOn w:val="Normal"/>
    <w:next w:val="Normal"/>
    <w:link w:val="IntenseQuoteChar"/>
    <w:uiPriority w:val="30"/>
    <w:qFormat/>
    <w:rsid w:val="00DC501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C501A"/>
    <w:rPr>
      <w:i/>
      <w:iCs/>
      <w:color w:val="5B9BD5" w:themeColor="accent1"/>
    </w:rPr>
  </w:style>
  <w:style w:type="character" w:styleId="PageNumber">
    <w:name w:val="page number"/>
    <w:basedOn w:val="DefaultParagraphFont"/>
    <w:uiPriority w:val="99"/>
    <w:semiHidden/>
    <w:unhideWhenUsed/>
    <w:rsid w:val="0024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nhs.uk/conditions/herpetic-whitlow/" TargetMode="External"/><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hyperlink" Target="https://www.nhs.uk/conditions/ingrown-toenail/" TargetMode="External"/><Relationship Id="rId17" Type="http://schemas.openxmlformats.org/officeDocument/2006/relationships/hyperlink" Target="mailto:consultingfootpain@co.uk" TargetMode="External"/><Relationship Id="rId18" Type="http://schemas.openxmlformats.org/officeDocument/2006/relationships/hyperlink" Target="https://www.amazon.co.uk/s?k=tollafield+books&amp;crid=27ZG5VBQ24K6D&amp;sprefix=tollafield%2Caps%2C147&amp;ref=nb_sb_ss_i_2_10"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5</Pages>
  <Words>2538</Words>
  <Characters>14467</Characters>
  <Application>Microsoft Macintosh Word</Application>
  <DocSecurity>0</DocSecurity>
  <Lines>120</Lines>
  <Paragraphs>33</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Introduction</vt:lpstr>
      <vt:lpstr>    Naming the beast</vt:lpstr>
      <vt:lpstr/>
      <vt:lpstr>    Ingrown nail variations</vt:lpstr>
      <vt:lpstr>    </vt:lpstr>
      <vt:lpstr>    Shape</vt:lpstr>
      <vt:lpstr>    </vt:lpstr>
      <vt:lpstr>    Break in skin</vt:lpstr>
      <vt:lpstr>    </vt:lpstr>
      <vt:lpstr>    The Bridge</vt:lpstr>
      <vt:lpstr/>
      <vt:lpstr/>
      <vt:lpstr>Treatment </vt:lpstr>
      <vt:lpstr>    What to look for?</vt:lpstr>
      <vt:lpstr>    When should antibiotics be used?</vt:lpstr>
      <vt:lpstr>    </vt:lpstr>
      <vt:lpstr>What options are available?</vt:lpstr>
      <vt:lpstr>    Who to go to?</vt:lpstr>
      <vt:lpstr>    What is the most common surgical option?</vt:lpstr>
      <vt:lpstr/>
      <vt:lpstr/>
      <vt:lpstr/>
      <vt:lpstr>Dressings and care afterwards</vt:lpstr>
      <vt:lpstr/>
      <vt:lpstr/>
    </vt:vector>
  </TitlesOfParts>
  <LinksUpToDate>false</LinksUpToDate>
  <CharactersWithSpaces>16972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2019-01-18T08:13:00Z</dcterms:created>
  <dcterms:modified xsi:type="dcterms:W3CDTF">2019-07-13T15:02:00Z</dcterms:modified>
</cp:coreProperties>
</file>