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027B3" w14:textId="77777777" w:rsidR="00114672" w:rsidRDefault="00114672" w:rsidP="00114672">
      <w:pPr>
        <w:pStyle w:val="Title"/>
        <w:rPr>
          <w:rFonts w:ascii="Times New Roman" w:hAnsi="Times New Roman" w:cs="Times New Roman"/>
          <w:b/>
          <w:sz w:val="40"/>
          <w:lang w:eastAsia="en-GB"/>
        </w:rPr>
      </w:pPr>
      <w:r>
        <w:rPr>
          <w:b/>
          <w:noProof/>
          <w:lang w:eastAsia="en-GB"/>
        </w:rPr>
        <w:drawing>
          <wp:inline distT="0" distB="0" distL="0" distR="0" wp14:anchorId="680950F9" wp14:editId="48746142">
            <wp:extent cx="1486535" cy="6572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inline>
        </w:drawing>
      </w:r>
      <w:r w:rsidRPr="006A40AA">
        <w:rPr>
          <w:noProof/>
          <w:lang w:eastAsia="en-GB"/>
        </w:rPr>
        <w:drawing>
          <wp:anchor distT="0" distB="0" distL="114300" distR="114300" simplePos="0" relativeHeight="251659264" behindDoc="0" locked="0" layoutInCell="1" allowOverlap="1" wp14:anchorId="33C40408" wp14:editId="01DB85B2">
            <wp:simplePos x="0" y="0"/>
            <wp:positionH relativeFrom="column">
              <wp:posOffset>5129584</wp:posOffset>
            </wp:positionH>
            <wp:positionV relativeFrom="paragraph">
              <wp:posOffset>162</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anchor>
        </w:drawing>
      </w:r>
    </w:p>
    <w:p w14:paraId="330FCD14" w14:textId="77777777" w:rsidR="00114672" w:rsidRDefault="00114672" w:rsidP="00114672">
      <w:pPr>
        <w:pStyle w:val="Title"/>
        <w:rPr>
          <w:rFonts w:ascii="Times New Roman" w:hAnsi="Times New Roman" w:cs="Times New Roman"/>
          <w:b/>
          <w:sz w:val="40"/>
          <w:lang w:eastAsia="en-GB"/>
        </w:rPr>
      </w:pPr>
    </w:p>
    <w:p w14:paraId="003B43F3" w14:textId="77777777" w:rsidR="00114672" w:rsidRDefault="00114672" w:rsidP="00114672">
      <w:pPr>
        <w:pStyle w:val="Title"/>
        <w:rPr>
          <w:rFonts w:ascii="Times New Roman" w:hAnsi="Times New Roman" w:cs="Times New Roman"/>
          <w:b/>
          <w:sz w:val="40"/>
          <w:lang w:eastAsia="en-GB"/>
        </w:rPr>
      </w:pPr>
      <w:r w:rsidRPr="00114672">
        <w:rPr>
          <w:rFonts w:ascii="Times New Roman" w:hAnsi="Times New Roman" w:cs="Times New Roman"/>
          <w:b/>
          <w:sz w:val="40"/>
          <w:lang w:eastAsia="en-GB"/>
        </w:rPr>
        <w:t>The Impact Impact of anti-cancer treatment on feet</w:t>
      </w:r>
    </w:p>
    <w:p w14:paraId="7CAA5FEB" w14:textId="77777777" w:rsidR="00114672" w:rsidRDefault="00114672" w:rsidP="00114672">
      <w:pPr>
        <w:rPr>
          <w:rFonts w:ascii="Times New Roman" w:hAnsi="Times New Roman" w:cs="Times New Roman"/>
          <w:b/>
          <w:sz w:val="32"/>
          <w:szCs w:val="32"/>
        </w:rPr>
      </w:pPr>
      <w:r w:rsidRPr="00114672">
        <w:rPr>
          <w:rFonts w:ascii="Times New Roman" w:hAnsi="Times New Roman" w:cs="Times New Roman"/>
          <w:b/>
          <w:sz w:val="32"/>
          <w:szCs w:val="32"/>
        </w:rPr>
        <w:t>Part 3. Podiatric Adverse Event</w:t>
      </w:r>
      <w:r>
        <w:rPr>
          <w:rFonts w:ascii="Times New Roman" w:hAnsi="Times New Roman" w:cs="Times New Roman"/>
          <w:b/>
          <w:sz w:val="32"/>
          <w:szCs w:val="32"/>
        </w:rPr>
        <w:t>s</w:t>
      </w:r>
    </w:p>
    <w:p w14:paraId="2F2EC5BE" w14:textId="77777777" w:rsidR="00114672" w:rsidRPr="00B70F08" w:rsidRDefault="004B4D66" w:rsidP="004B4D66">
      <w:pPr>
        <w:spacing w:after="0" w:line="240" w:lineRule="auto"/>
        <w:rPr>
          <w:rFonts w:ascii="Times New Roman" w:hAnsi="Times New Roman" w:cs="Times New Roman"/>
          <w:b/>
          <w:sz w:val="28"/>
          <w:szCs w:val="32"/>
        </w:rPr>
      </w:pPr>
      <w:r>
        <w:rPr>
          <w:rFonts w:ascii="Times New Roman" w:hAnsi="Times New Roman" w:cs="Times New Roman"/>
          <w:b/>
          <w:noProof/>
          <w:sz w:val="28"/>
          <w:szCs w:val="32"/>
          <w:lang w:eastAsia="en-GB"/>
        </w:rPr>
        <w:drawing>
          <wp:anchor distT="0" distB="0" distL="114300" distR="114300" simplePos="0" relativeHeight="251663360" behindDoc="0" locked="0" layoutInCell="1" allowOverlap="1" wp14:anchorId="5DA4A886" wp14:editId="10E1F2A1">
            <wp:simplePos x="0" y="0"/>
            <wp:positionH relativeFrom="column">
              <wp:posOffset>-630123</wp:posOffset>
            </wp:positionH>
            <wp:positionV relativeFrom="paragraph">
              <wp:posOffset>359586</wp:posOffset>
            </wp:positionV>
            <wp:extent cx="7546975" cy="2397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7 at 17.27.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6975" cy="2397760"/>
                    </a:xfrm>
                    <a:prstGeom prst="rect">
                      <a:avLst/>
                    </a:prstGeom>
                  </pic:spPr>
                </pic:pic>
              </a:graphicData>
            </a:graphic>
          </wp:anchor>
        </w:drawing>
      </w:r>
      <w:r w:rsidR="00114672" w:rsidRPr="00114672">
        <w:rPr>
          <w:rFonts w:ascii="Times New Roman" w:hAnsi="Times New Roman" w:cs="Times New Roman"/>
          <w:b/>
          <w:sz w:val="28"/>
          <w:szCs w:val="32"/>
        </w:rPr>
        <w:t>Afni Shah-Hamilton</w:t>
      </w:r>
    </w:p>
    <w:p w14:paraId="3064C631" w14:textId="77777777" w:rsidR="00B70F08" w:rsidRDefault="00B70F08" w:rsidP="004B4D66">
      <w:pPr>
        <w:spacing w:after="0" w:line="240" w:lineRule="auto"/>
        <w:rPr>
          <w:rFonts w:ascii="Times New Roman" w:hAnsi="Times New Roman" w:cs="Times New Roman"/>
          <w:sz w:val="24"/>
          <w:lang w:eastAsia="en-GB"/>
        </w:rPr>
      </w:pPr>
    </w:p>
    <w:p w14:paraId="25141A2C" w14:textId="77777777" w:rsidR="004B4D66" w:rsidRDefault="004B4D66" w:rsidP="004B4D66">
      <w:pPr>
        <w:spacing w:after="0" w:line="240" w:lineRule="auto"/>
        <w:rPr>
          <w:rFonts w:ascii="Times New Roman" w:hAnsi="Times New Roman" w:cs="Times New Roman"/>
          <w:sz w:val="24"/>
          <w:lang w:eastAsia="en-GB"/>
        </w:rPr>
      </w:pPr>
    </w:p>
    <w:p w14:paraId="0F3CD1B2" w14:textId="77777777" w:rsidR="00114672" w:rsidRDefault="00114672" w:rsidP="004B4D66">
      <w:pPr>
        <w:spacing w:after="0" w:line="240" w:lineRule="auto"/>
        <w:rPr>
          <w:rFonts w:ascii="Times New Roman" w:hAnsi="Times New Roman" w:cs="Times New Roman"/>
          <w:sz w:val="24"/>
          <w:lang w:eastAsia="en-GB"/>
        </w:rPr>
      </w:pPr>
      <w:r w:rsidRPr="00114672">
        <w:rPr>
          <w:rFonts w:ascii="Times New Roman" w:hAnsi="Times New Roman" w:cs="Times New Roman"/>
          <w:sz w:val="24"/>
          <w:lang w:eastAsia="en-GB"/>
        </w:rPr>
        <w:t xml:space="preserve">Afni considers </w:t>
      </w:r>
      <w:r w:rsidR="00B70F08">
        <w:rPr>
          <w:rFonts w:ascii="Times New Roman" w:hAnsi="Times New Roman" w:cs="Times New Roman"/>
          <w:sz w:val="24"/>
          <w:lang w:eastAsia="en-GB"/>
        </w:rPr>
        <w:t xml:space="preserve">more </w:t>
      </w:r>
      <w:r>
        <w:rPr>
          <w:rFonts w:ascii="Times New Roman" w:hAnsi="Times New Roman" w:cs="Times New Roman"/>
          <w:sz w:val="24"/>
          <w:lang w:eastAsia="en-GB"/>
        </w:rPr>
        <w:t>problems associated with medication affecting feet</w:t>
      </w:r>
      <w:r w:rsidR="00B70F08">
        <w:rPr>
          <w:rFonts w:ascii="Times New Roman" w:hAnsi="Times New Roman" w:cs="Times New Roman"/>
          <w:sz w:val="24"/>
          <w:lang w:eastAsia="en-GB"/>
        </w:rPr>
        <w:t xml:space="preserve"> when the management of cancer is encountered. </w:t>
      </w:r>
      <w:r w:rsidR="00C61D1A">
        <w:rPr>
          <w:rFonts w:ascii="Times New Roman" w:hAnsi="Times New Roman" w:cs="Times New Roman"/>
          <w:sz w:val="24"/>
          <w:lang w:eastAsia="en-GB"/>
        </w:rPr>
        <w:t xml:space="preserve">These problems have been referred to as Podiatric Adverse Events or PAE’s. </w:t>
      </w:r>
      <w:r w:rsidR="00B70F08">
        <w:rPr>
          <w:rFonts w:ascii="Times New Roman" w:hAnsi="Times New Roman" w:cs="Times New Roman"/>
          <w:sz w:val="24"/>
          <w:lang w:eastAsia="en-GB"/>
        </w:rPr>
        <w:t>In her last article (Part 2</w:t>
      </w:r>
      <w:r>
        <w:rPr>
          <w:rFonts w:ascii="Times New Roman" w:hAnsi="Times New Roman" w:cs="Times New Roman"/>
          <w:sz w:val="24"/>
          <w:lang w:eastAsia="en-GB"/>
        </w:rPr>
        <w:t xml:space="preserve">) she covered peripheral </w:t>
      </w:r>
      <w:r w:rsidR="00B70F08">
        <w:rPr>
          <w:rFonts w:ascii="Times New Roman" w:hAnsi="Times New Roman" w:cs="Times New Roman"/>
          <w:sz w:val="24"/>
          <w:lang w:eastAsia="en-GB"/>
        </w:rPr>
        <w:t>neuropathy.</w:t>
      </w:r>
      <w:r w:rsidR="00C61D1A">
        <w:rPr>
          <w:rFonts w:ascii="Times New Roman" w:hAnsi="Times New Roman" w:cs="Times New Roman"/>
          <w:sz w:val="24"/>
          <w:lang w:eastAsia="en-GB"/>
        </w:rPr>
        <w:t xml:space="preserve"> </w:t>
      </w:r>
      <w:r w:rsidR="00B70F08">
        <w:rPr>
          <w:rFonts w:ascii="Times New Roman" w:hAnsi="Times New Roman" w:cs="Times New Roman"/>
          <w:sz w:val="24"/>
          <w:lang w:eastAsia="en-GB"/>
        </w:rPr>
        <w:t>Hand-foot syndrome,</w:t>
      </w:r>
      <w:r>
        <w:rPr>
          <w:rFonts w:ascii="Times New Roman" w:hAnsi="Times New Roman" w:cs="Times New Roman"/>
          <w:sz w:val="24"/>
          <w:lang w:eastAsia="en-GB"/>
        </w:rPr>
        <w:t xml:space="preserve"> Xerosis, nail toxicity and nail dystrophy will feature in part 3. </w:t>
      </w:r>
    </w:p>
    <w:p w14:paraId="2B45469F" w14:textId="77777777" w:rsidR="004B4D66" w:rsidRDefault="004B4D66" w:rsidP="004B4D66">
      <w:pPr>
        <w:spacing w:after="0" w:line="240" w:lineRule="auto"/>
        <w:rPr>
          <w:rFonts w:ascii="Times New Roman" w:hAnsi="Times New Roman" w:cs="Times New Roman"/>
          <w:sz w:val="24"/>
          <w:lang w:eastAsia="en-GB"/>
        </w:rPr>
      </w:pPr>
    </w:p>
    <w:p w14:paraId="1BB31B01" w14:textId="4271A9E1" w:rsidR="00114672" w:rsidRPr="00114672" w:rsidRDefault="00DB643F" w:rsidP="00114672">
      <w:pPr>
        <w:rPr>
          <w:rFonts w:ascii="Times New Roman" w:hAnsi="Times New Roman" w:cs="Times New Roman"/>
          <w:sz w:val="24"/>
          <w:lang w:eastAsia="en-GB"/>
        </w:rPr>
      </w:pPr>
      <w:r>
        <w:rPr>
          <w:rFonts w:ascii="Times New Roman" w:hAnsi="Times New Roman" w:cs="Times New Roman"/>
          <w:noProof/>
          <w:sz w:val="24"/>
          <w:lang w:eastAsia="en-GB"/>
        </w:rPr>
        <mc:AlternateContent>
          <mc:Choice Requires="wps">
            <w:drawing>
              <wp:anchor distT="4294967295" distB="4294967295" distL="114300" distR="114300" simplePos="0" relativeHeight="251662336" behindDoc="0" locked="0" layoutInCell="1" allowOverlap="1" wp14:anchorId="4725BBB7" wp14:editId="698C3246">
                <wp:simplePos x="0" y="0"/>
                <wp:positionH relativeFrom="column">
                  <wp:posOffset>-597535</wp:posOffset>
                </wp:positionH>
                <wp:positionV relativeFrom="paragraph">
                  <wp:posOffset>48894</wp:posOffset>
                </wp:positionV>
                <wp:extent cx="7473950" cy="0"/>
                <wp:effectExtent l="0" t="25400" r="44450" b="254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739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2AC5E2" id="Straight_x0020_Connector_x0020_1" o:spid="_x0000_s1026" style="position:absolute;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7.05pt,3.85pt" to="541.45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" strokecolor="black [3213]" strokeweight="3pt">
                <v:stroke joinstyle="miter"/>
                <o:lock v:ext="edit" shapetype="f"/>
              </v:line>
            </w:pict>
          </mc:Fallback>
        </mc:AlternateContent>
      </w:r>
    </w:p>
    <w:p w14:paraId="411FB5A7" w14:textId="77777777" w:rsidR="00114672" w:rsidRDefault="00114672" w:rsidP="00F91B9F">
      <w:pPr>
        <w:pStyle w:val="Heading1"/>
        <w:rPr>
          <w:rFonts w:ascii="Times New Roman" w:hAnsi="Times New Roman" w:cs="Times New Roman"/>
          <w:b/>
          <w:color w:val="000000" w:themeColor="text1"/>
          <w:sz w:val="28"/>
          <w:lang w:eastAsia="en-GB"/>
        </w:rPr>
        <w:sectPr w:rsidR="00114672" w:rsidSect="00147097">
          <w:footerReference w:type="even" r:id="rId10"/>
          <w:footerReference w:type="default" r:id="rId11"/>
          <w:pgSz w:w="11906" w:h="16838"/>
          <w:pgMar w:top="992" w:right="992" w:bottom="1440" w:left="992" w:header="709" w:footer="709" w:gutter="0"/>
          <w:pgNumType w:start="38"/>
          <w:cols w:space="708"/>
          <w:docGrid w:linePitch="360"/>
        </w:sectPr>
      </w:pPr>
    </w:p>
    <w:p w14:paraId="78889BA9" w14:textId="77777777" w:rsidR="00E64FE9" w:rsidRPr="00114672" w:rsidRDefault="00E64FE9" w:rsidP="00F91B9F">
      <w:pPr>
        <w:pStyle w:val="Heading1"/>
        <w:rPr>
          <w:rFonts w:ascii="Times New Roman" w:hAnsi="Times New Roman" w:cs="Times New Roman"/>
          <w:b/>
          <w:color w:val="000000" w:themeColor="text1"/>
          <w:sz w:val="28"/>
          <w:lang w:eastAsia="en-GB"/>
        </w:rPr>
      </w:pPr>
      <w:r w:rsidRPr="00114672">
        <w:rPr>
          <w:rFonts w:ascii="Times New Roman" w:hAnsi="Times New Roman" w:cs="Times New Roman"/>
          <w:b/>
          <w:color w:val="000000" w:themeColor="text1"/>
          <w:sz w:val="28"/>
          <w:lang w:eastAsia="en-GB"/>
        </w:rPr>
        <w:lastRenderedPageBreak/>
        <w:t xml:space="preserve">Hand-Foot </w:t>
      </w:r>
      <w:r w:rsidR="00F91B9F" w:rsidRPr="00114672">
        <w:rPr>
          <w:rFonts w:ascii="Times New Roman" w:hAnsi="Times New Roman" w:cs="Times New Roman"/>
          <w:b/>
          <w:color w:val="000000" w:themeColor="text1"/>
          <w:sz w:val="28"/>
          <w:lang w:eastAsia="en-GB"/>
        </w:rPr>
        <w:t>Syndrome (</w:t>
      </w:r>
      <w:r w:rsidRPr="00114672">
        <w:rPr>
          <w:rFonts w:ascii="Times New Roman" w:hAnsi="Times New Roman" w:cs="Times New Roman"/>
          <w:b/>
          <w:color w:val="000000" w:themeColor="text1"/>
          <w:sz w:val="28"/>
          <w:lang w:eastAsia="en-GB"/>
        </w:rPr>
        <w:t>HFS</w:t>
      </w:r>
    </w:p>
    <w:p w14:paraId="2BC893FD" w14:textId="77777777" w:rsidR="00501E3A" w:rsidRPr="00501E3A" w:rsidRDefault="00501E3A" w:rsidP="00501E3A">
      <w:pPr>
        <w:keepNext/>
        <w:framePr w:dropCap="drop" w:lines="3" w:wrap="around" w:vAnchor="text" w:hAnchor="page" w:x="932" w:y="229"/>
        <w:spacing w:after="0" w:line="758" w:lineRule="exact"/>
        <w:ind w:firstLine="221"/>
        <w:textAlignment w:val="baseline"/>
        <w:rPr>
          <w:rFonts w:ascii="Times New Roman" w:hAnsi="Times New Roman" w:cs="Times New Roman"/>
          <w:bCs/>
          <w:color w:val="000000" w:themeColor="text1"/>
          <w:position w:val="-9"/>
          <w:sz w:val="98"/>
          <w:szCs w:val="24"/>
          <w:lang w:eastAsia="en-GB"/>
        </w:rPr>
      </w:pPr>
      <w:r w:rsidRPr="00501E3A">
        <w:rPr>
          <w:rFonts w:ascii="Times New Roman" w:hAnsi="Times New Roman" w:cs="Times New Roman"/>
          <w:bCs/>
          <w:color w:val="000000" w:themeColor="text1"/>
          <w:position w:val="-9"/>
          <w:sz w:val="98"/>
          <w:szCs w:val="24"/>
          <w:lang w:eastAsia="en-GB"/>
        </w:rPr>
        <w:t>HFS</w:t>
      </w:r>
    </w:p>
    <w:p w14:paraId="48E21279" w14:textId="77777777" w:rsidR="00D071AC" w:rsidRDefault="00D071AC" w:rsidP="00E64FE9">
      <w:pPr>
        <w:spacing w:after="0" w:line="240" w:lineRule="auto"/>
        <w:ind w:firstLine="221"/>
        <w:rPr>
          <w:rFonts w:ascii="Times New Roman" w:hAnsi="Times New Roman" w:cs="Times New Roman"/>
          <w:bCs/>
          <w:color w:val="000000" w:themeColor="text1"/>
          <w:sz w:val="24"/>
          <w:szCs w:val="24"/>
          <w:lang w:eastAsia="en-GB"/>
        </w:rPr>
      </w:pPr>
    </w:p>
    <w:p w14:paraId="23EB8353" w14:textId="77777777" w:rsidR="00D071AC" w:rsidRPr="004B4D66" w:rsidRDefault="00E64FE9" w:rsidP="004B4D66">
      <w:pPr>
        <w:spacing w:after="0" w:line="240" w:lineRule="auto"/>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 is a sk</w:t>
      </w:r>
      <w:r w:rsidR="00501E3A">
        <w:rPr>
          <w:rFonts w:ascii="Times New Roman" w:hAnsi="Times New Roman" w:cs="Times New Roman"/>
          <w:bCs/>
          <w:color w:val="000000" w:themeColor="text1"/>
          <w:szCs w:val="24"/>
          <w:lang w:eastAsia="en-GB"/>
        </w:rPr>
        <w:t xml:space="preserve">in condition also known as </w:t>
      </w:r>
      <w:r w:rsidR="00501E3A" w:rsidRPr="00501E3A">
        <w:rPr>
          <w:rFonts w:ascii="Times New Roman" w:hAnsi="Times New Roman" w:cs="Times New Roman"/>
          <w:bCs/>
          <w:i/>
          <w:color w:val="000000" w:themeColor="text1"/>
          <w:szCs w:val="24"/>
          <w:lang w:eastAsia="en-GB"/>
        </w:rPr>
        <w:t>Palma</w:t>
      </w:r>
      <w:r w:rsidRPr="00501E3A">
        <w:rPr>
          <w:rFonts w:ascii="Times New Roman" w:hAnsi="Times New Roman" w:cs="Times New Roman"/>
          <w:bCs/>
          <w:i/>
          <w:color w:val="000000" w:themeColor="text1"/>
          <w:szCs w:val="24"/>
          <w:lang w:eastAsia="en-GB"/>
        </w:rPr>
        <w:t xml:space="preserve">r-Planter </w:t>
      </w:r>
      <w:proofErr w:type="gramStart"/>
      <w:r w:rsidRPr="00501E3A">
        <w:rPr>
          <w:rFonts w:ascii="Times New Roman" w:hAnsi="Times New Roman" w:cs="Times New Roman"/>
          <w:bCs/>
          <w:i/>
          <w:color w:val="000000" w:themeColor="text1"/>
          <w:szCs w:val="24"/>
          <w:lang w:eastAsia="en-GB"/>
        </w:rPr>
        <w:t>Erthrodysesthesia</w:t>
      </w:r>
      <w:r w:rsidRPr="004717E3">
        <w:rPr>
          <w:rFonts w:ascii="Times New Roman" w:hAnsi="Times New Roman" w:cs="Times New Roman"/>
          <w:bCs/>
          <w:color w:val="000000" w:themeColor="text1"/>
          <w:szCs w:val="24"/>
          <w:lang w:eastAsia="en-GB"/>
        </w:rPr>
        <w:t>.</w:t>
      </w:r>
      <w:proofErr w:type="gramEnd"/>
      <w:r w:rsidRPr="004717E3">
        <w:rPr>
          <w:rFonts w:ascii="Times New Roman" w:hAnsi="Times New Roman" w:cs="Times New Roman"/>
          <w:bCs/>
          <w:color w:val="000000" w:themeColor="text1"/>
          <w:szCs w:val="24"/>
          <w:lang w:eastAsia="en-GB"/>
        </w:rPr>
        <w:t xml:space="preserve">  It is one of the most common adverse</w:t>
      </w:r>
      <w:r w:rsidR="00501E3A">
        <w:rPr>
          <w:rFonts w:ascii="Times New Roman" w:hAnsi="Times New Roman" w:cs="Times New Roman"/>
          <w:bCs/>
          <w:color w:val="000000" w:themeColor="text1"/>
          <w:szCs w:val="24"/>
          <w:lang w:eastAsia="en-GB"/>
        </w:rPr>
        <w:t xml:space="preserve"> reactions to cytotoxic agents</w:t>
      </w:r>
      <w:r w:rsidR="00F55B00">
        <w:rPr>
          <w:rFonts w:ascii="Times New Roman" w:hAnsi="Times New Roman" w:cs="Times New Roman"/>
          <w:bCs/>
          <w:color w:val="000000" w:themeColor="text1"/>
          <w:szCs w:val="24"/>
          <w:lang w:eastAsia="en-GB"/>
        </w:rPr>
        <w:t xml:space="preserve"> Lacouture (2008)</w:t>
      </w:r>
      <w:r w:rsidR="00501E3A">
        <w:rPr>
          <w:rFonts w:ascii="Times New Roman" w:hAnsi="Times New Roman" w:cs="Times New Roman"/>
          <w:bCs/>
          <w:color w:val="000000" w:themeColor="text1"/>
          <w:szCs w:val="24"/>
          <w:lang w:eastAsia="en-GB"/>
        </w:rPr>
        <w:t>. T</w:t>
      </w:r>
      <w:r w:rsidRPr="004717E3">
        <w:rPr>
          <w:rFonts w:ascii="Times New Roman" w:hAnsi="Times New Roman" w:cs="Times New Roman"/>
          <w:bCs/>
          <w:color w:val="000000" w:themeColor="text1"/>
          <w:szCs w:val="24"/>
          <w:lang w:eastAsia="en-GB"/>
        </w:rPr>
        <w:t xml:space="preserve">he incidence of HFS </w:t>
      </w:r>
      <w:r w:rsidR="00F91B9F" w:rsidRPr="004717E3">
        <w:rPr>
          <w:rFonts w:ascii="Times New Roman" w:hAnsi="Times New Roman" w:cs="Times New Roman"/>
          <w:bCs/>
          <w:color w:val="000000" w:themeColor="text1"/>
          <w:szCs w:val="24"/>
          <w:lang w:eastAsia="en-GB"/>
        </w:rPr>
        <w:t>varies between</w:t>
      </w:r>
      <w:r w:rsidRPr="004717E3">
        <w:rPr>
          <w:rFonts w:ascii="Times New Roman" w:hAnsi="Times New Roman" w:cs="Times New Roman"/>
          <w:bCs/>
          <w:color w:val="000000" w:themeColor="text1"/>
          <w:szCs w:val="24"/>
          <w:lang w:eastAsia="en-GB"/>
        </w:rPr>
        <w:t xml:space="preserve"> 15-45% depending on the agent used in anticancer therapy.  The condition occurs because cytotoxic agents target fast growing cells, such as keratinocytes on the palms and soles.  This leads to an accumulation of the drug in these areas and it has been suggested that a toxin is created when the drugs metab</w:t>
      </w:r>
      <w:r w:rsidR="00F55B00">
        <w:rPr>
          <w:rFonts w:ascii="Times New Roman" w:hAnsi="Times New Roman" w:cs="Times New Roman"/>
          <w:bCs/>
          <w:color w:val="000000" w:themeColor="text1"/>
          <w:szCs w:val="24"/>
          <w:lang w:eastAsia="en-GB"/>
        </w:rPr>
        <w:t xml:space="preserve">olise quickly </w:t>
      </w:r>
      <w:r w:rsidRPr="004717E3">
        <w:rPr>
          <w:rFonts w:ascii="Times New Roman" w:hAnsi="Times New Roman" w:cs="Times New Roman"/>
          <w:bCs/>
          <w:color w:val="000000" w:themeColor="text1"/>
          <w:szCs w:val="24"/>
          <w:lang w:eastAsia="en-GB"/>
        </w:rPr>
        <w:t>due to an enzy</w:t>
      </w:r>
      <w:r w:rsidR="00F55B00">
        <w:rPr>
          <w:rFonts w:ascii="Times New Roman" w:hAnsi="Times New Roman" w:cs="Times New Roman"/>
          <w:bCs/>
          <w:color w:val="000000" w:themeColor="text1"/>
          <w:szCs w:val="24"/>
          <w:lang w:eastAsia="en-GB"/>
        </w:rPr>
        <w:t>me called thymidine phoshorlase, Asgari (1999)</w:t>
      </w:r>
      <w:r w:rsidR="00F91B9F" w:rsidRPr="004717E3">
        <w:rPr>
          <w:rFonts w:ascii="Times New Roman" w:hAnsi="Times New Roman" w:cs="Times New Roman"/>
          <w:bCs/>
          <w:color w:val="000000" w:themeColor="text1"/>
          <w:szCs w:val="24"/>
          <w:lang w:eastAsia="en-GB"/>
        </w:rPr>
        <w:t xml:space="preserve"> </w:t>
      </w:r>
      <w:r w:rsidRPr="004717E3">
        <w:rPr>
          <w:rFonts w:ascii="Times New Roman" w:hAnsi="Times New Roman" w:cs="Times New Roman"/>
          <w:bCs/>
          <w:color w:val="000000" w:themeColor="text1"/>
          <w:szCs w:val="24"/>
          <w:lang w:eastAsia="en-GB"/>
        </w:rPr>
        <w:t>or when they react with sweat</w:t>
      </w:r>
      <w:r w:rsidR="00F55B00">
        <w:rPr>
          <w:rFonts w:ascii="Times New Roman" w:hAnsi="Times New Roman" w:cs="Times New Roman"/>
          <w:bCs/>
          <w:color w:val="000000" w:themeColor="text1"/>
          <w:szCs w:val="24"/>
          <w:lang w:eastAsia="en-GB"/>
        </w:rPr>
        <w:t>, Mroxek-Orlowski (1999)</w:t>
      </w:r>
      <w:r w:rsidRPr="004717E3">
        <w:rPr>
          <w:rFonts w:ascii="Times New Roman" w:hAnsi="Times New Roman" w:cs="Times New Roman"/>
          <w:bCs/>
          <w:color w:val="000000" w:themeColor="text1"/>
          <w:szCs w:val="24"/>
          <w:lang w:eastAsia="en-GB"/>
        </w:rPr>
        <w:t>.</w:t>
      </w:r>
      <w:bookmarkStart w:id="0" w:name="_GoBack"/>
      <w:bookmarkEnd w:id="0"/>
    </w:p>
    <w:p w14:paraId="1D19D90D" w14:textId="77777777" w:rsidR="00D071AC" w:rsidRDefault="00D071AC" w:rsidP="00E64FE9">
      <w:pPr>
        <w:spacing w:after="0" w:line="240" w:lineRule="auto"/>
        <w:ind w:firstLine="221"/>
        <w:rPr>
          <w:rFonts w:ascii="Times New Roman" w:hAnsi="Times New Roman" w:cs="Times New Roman"/>
          <w:bCs/>
          <w:color w:val="000000" w:themeColor="text1"/>
          <w:sz w:val="24"/>
          <w:szCs w:val="24"/>
          <w:lang w:eastAsia="en-GB"/>
        </w:rPr>
      </w:pPr>
    </w:p>
    <w:tbl>
      <w:tblPr>
        <w:tblStyle w:val="TableGrid"/>
        <w:tblpPr w:leftFromText="180" w:rightFromText="180" w:vertAnchor="text" w:horzAnchor="page" w:tblpX="6870" w:tblpY="-68"/>
        <w:tblOverlap w:val="never"/>
        <w:tblW w:w="0" w:type="auto"/>
        <w:tblLook w:val="04A0" w:firstRow="1" w:lastRow="0" w:firstColumn="1" w:lastColumn="0" w:noHBand="0" w:noVBand="1"/>
      </w:tblPr>
      <w:tblGrid>
        <w:gridCol w:w="3397"/>
      </w:tblGrid>
      <w:tr w:rsidR="00501E3A" w:rsidRPr="00FF5526" w14:paraId="749BE1E4" w14:textId="77777777" w:rsidTr="00501E3A">
        <w:tc>
          <w:tcPr>
            <w:tcW w:w="3397" w:type="dxa"/>
            <w:shd w:val="clear" w:color="auto" w:fill="FBE4D5" w:themeFill="accent2" w:themeFillTint="33"/>
          </w:tcPr>
          <w:p w14:paraId="03A88FA8" w14:textId="77777777" w:rsidR="00501E3A" w:rsidRPr="004717E3" w:rsidRDefault="00501E3A" w:rsidP="00501E3A">
            <w:pPr>
              <w:spacing w:after="0" w:line="240" w:lineRule="auto"/>
              <w:jc w:val="center"/>
              <w:rPr>
                <w:rFonts w:ascii="Times New Roman" w:hAnsi="Times New Roman" w:cs="Times New Roman"/>
                <w:b/>
                <w:bCs/>
                <w:color w:val="000000" w:themeColor="text1"/>
                <w:szCs w:val="24"/>
                <w:lang w:eastAsia="en-GB"/>
              </w:rPr>
            </w:pPr>
            <w:r w:rsidRPr="004717E3">
              <w:rPr>
                <w:rFonts w:ascii="Times New Roman" w:hAnsi="Times New Roman" w:cs="Times New Roman"/>
                <w:b/>
                <w:bCs/>
                <w:color w:val="000000" w:themeColor="text1"/>
                <w:szCs w:val="24"/>
                <w:lang w:eastAsia="en-GB"/>
              </w:rPr>
              <w:t>Drugs causing HFS</w:t>
            </w:r>
          </w:p>
        </w:tc>
      </w:tr>
      <w:tr w:rsidR="00501E3A" w:rsidRPr="00FF5526" w14:paraId="7C220319" w14:textId="77777777" w:rsidTr="00501E3A">
        <w:tc>
          <w:tcPr>
            <w:tcW w:w="3397" w:type="dxa"/>
            <w:shd w:val="clear" w:color="auto" w:fill="DEEAF6" w:themeFill="accent1" w:themeFillTint="33"/>
          </w:tcPr>
          <w:p w14:paraId="1B35DB12" w14:textId="77777777" w:rsidR="00501E3A" w:rsidRPr="004717E3" w:rsidRDefault="00501E3A" w:rsidP="00501E3A">
            <w:pPr>
              <w:spacing w:after="0" w:line="240" w:lineRule="auto"/>
              <w:rPr>
                <w:rFonts w:ascii="Times New Roman" w:hAnsi="Times New Roman" w:cs="Times New Roman"/>
                <w:bCs/>
                <w:szCs w:val="24"/>
                <w:lang w:eastAsia="en-GB"/>
              </w:rPr>
            </w:pPr>
            <w:r w:rsidRPr="004717E3">
              <w:rPr>
                <w:rFonts w:ascii="Times New Roman" w:hAnsi="Times New Roman" w:cs="Times New Roman"/>
                <w:bCs/>
                <w:szCs w:val="24"/>
                <w:lang w:eastAsia="en-GB"/>
              </w:rPr>
              <w:t>Anthracycline antibiotics</w:t>
            </w:r>
          </w:p>
        </w:tc>
      </w:tr>
      <w:tr w:rsidR="00501E3A" w:rsidRPr="00FF5526" w14:paraId="3C13A49C" w14:textId="77777777" w:rsidTr="00501E3A">
        <w:tc>
          <w:tcPr>
            <w:tcW w:w="3397" w:type="dxa"/>
            <w:shd w:val="clear" w:color="auto" w:fill="DEEAF6" w:themeFill="accent1" w:themeFillTint="33"/>
          </w:tcPr>
          <w:p w14:paraId="3FDDD3D0" w14:textId="77777777" w:rsidR="00501E3A" w:rsidRPr="004717E3" w:rsidRDefault="00501E3A" w:rsidP="00501E3A">
            <w:pPr>
              <w:spacing w:after="0" w:line="240" w:lineRule="auto"/>
              <w:rPr>
                <w:rFonts w:ascii="Times New Roman" w:hAnsi="Times New Roman" w:cs="Times New Roman"/>
                <w:bCs/>
                <w:szCs w:val="24"/>
                <w:lang w:eastAsia="en-GB"/>
              </w:rPr>
            </w:pPr>
            <w:r w:rsidRPr="004717E3">
              <w:rPr>
                <w:rFonts w:ascii="Times New Roman" w:hAnsi="Times New Roman" w:cs="Times New Roman"/>
                <w:bCs/>
                <w:szCs w:val="24"/>
                <w:lang w:eastAsia="en-GB"/>
              </w:rPr>
              <w:t>Cytarabine</w:t>
            </w:r>
          </w:p>
        </w:tc>
      </w:tr>
      <w:tr w:rsidR="00501E3A" w:rsidRPr="00FF5526" w14:paraId="5ECCF01D" w14:textId="77777777" w:rsidTr="00501E3A">
        <w:tc>
          <w:tcPr>
            <w:tcW w:w="3397" w:type="dxa"/>
            <w:shd w:val="clear" w:color="auto" w:fill="DEEAF6" w:themeFill="accent1" w:themeFillTint="33"/>
          </w:tcPr>
          <w:p w14:paraId="589ECA8A" w14:textId="77777777" w:rsidR="00501E3A" w:rsidRPr="004717E3" w:rsidRDefault="00501E3A" w:rsidP="00501E3A">
            <w:pPr>
              <w:spacing w:after="0" w:line="240" w:lineRule="auto"/>
              <w:rPr>
                <w:rFonts w:ascii="Times New Roman" w:hAnsi="Times New Roman" w:cs="Times New Roman"/>
                <w:bCs/>
                <w:szCs w:val="24"/>
                <w:lang w:eastAsia="en-GB"/>
              </w:rPr>
            </w:pPr>
            <w:r w:rsidRPr="004717E3">
              <w:rPr>
                <w:rFonts w:ascii="Times New Roman" w:hAnsi="Times New Roman" w:cs="Times New Roman"/>
                <w:bCs/>
                <w:szCs w:val="24"/>
                <w:lang w:eastAsia="en-GB"/>
              </w:rPr>
              <w:t>docetaxel</w:t>
            </w:r>
          </w:p>
        </w:tc>
      </w:tr>
      <w:tr w:rsidR="00501E3A" w:rsidRPr="00FF5526" w14:paraId="4DCA0169" w14:textId="77777777" w:rsidTr="00501E3A">
        <w:tc>
          <w:tcPr>
            <w:tcW w:w="3397" w:type="dxa"/>
            <w:shd w:val="clear" w:color="auto" w:fill="DEEAF6" w:themeFill="accent1" w:themeFillTint="33"/>
          </w:tcPr>
          <w:p w14:paraId="77247C85" w14:textId="77777777" w:rsidR="00501E3A" w:rsidRPr="004717E3" w:rsidRDefault="00501E3A" w:rsidP="00501E3A">
            <w:pPr>
              <w:spacing w:after="0" w:line="240" w:lineRule="auto"/>
              <w:rPr>
                <w:rFonts w:ascii="Times New Roman" w:hAnsi="Times New Roman" w:cs="Times New Roman"/>
                <w:bCs/>
                <w:szCs w:val="24"/>
                <w:lang w:eastAsia="en-GB"/>
              </w:rPr>
            </w:pPr>
            <w:r w:rsidRPr="004717E3">
              <w:rPr>
                <w:rFonts w:ascii="Times New Roman" w:hAnsi="Times New Roman" w:cs="Times New Roman"/>
                <w:bCs/>
                <w:szCs w:val="24"/>
                <w:lang w:eastAsia="en-GB"/>
              </w:rPr>
              <w:t>capecitabine (or 5-fluorouacil)</w:t>
            </w:r>
          </w:p>
        </w:tc>
      </w:tr>
      <w:tr w:rsidR="00501E3A" w:rsidRPr="00FF5526" w14:paraId="2AEA5E1D" w14:textId="77777777" w:rsidTr="00501E3A">
        <w:tc>
          <w:tcPr>
            <w:tcW w:w="3397" w:type="dxa"/>
            <w:shd w:val="clear" w:color="auto" w:fill="DEEAF6" w:themeFill="accent1" w:themeFillTint="33"/>
          </w:tcPr>
          <w:p w14:paraId="59A5062A" w14:textId="77777777" w:rsidR="00501E3A" w:rsidRPr="004717E3" w:rsidRDefault="00501E3A" w:rsidP="00501E3A">
            <w:pPr>
              <w:spacing w:after="0" w:line="240" w:lineRule="auto"/>
              <w:rPr>
                <w:rFonts w:ascii="Times New Roman" w:hAnsi="Times New Roman" w:cs="Times New Roman"/>
                <w:bCs/>
                <w:szCs w:val="24"/>
                <w:lang w:eastAsia="en-GB"/>
              </w:rPr>
            </w:pPr>
            <w:r w:rsidRPr="004717E3">
              <w:rPr>
                <w:rFonts w:ascii="Times New Roman" w:hAnsi="Times New Roman" w:cs="Times New Roman"/>
                <w:bCs/>
                <w:szCs w:val="24"/>
                <w:lang w:eastAsia="en-GB"/>
              </w:rPr>
              <w:t>doxorubicin</w:t>
            </w:r>
          </w:p>
        </w:tc>
      </w:tr>
    </w:tbl>
    <w:p w14:paraId="7C2944BD" w14:textId="77777777" w:rsidR="00D071AC" w:rsidRDefault="00D071AC" w:rsidP="00E64FE9">
      <w:pPr>
        <w:spacing w:after="0" w:line="240" w:lineRule="auto"/>
        <w:ind w:firstLine="221"/>
        <w:rPr>
          <w:rFonts w:ascii="Times New Roman" w:hAnsi="Times New Roman" w:cs="Times New Roman"/>
          <w:bCs/>
          <w:color w:val="000000" w:themeColor="text1"/>
          <w:sz w:val="24"/>
          <w:szCs w:val="24"/>
          <w:lang w:eastAsia="en-GB"/>
        </w:rPr>
      </w:pPr>
    </w:p>
    <w:p w14:paraId="563F0E6E" w14:textId="77777777" w:rsidR="00D071AC" w:rsidRPr="00FF5526" w:rsidRDefault="00D071AC" w:rsidP="00E64FE9">
      <w:pPr>
        <w:spacing w:after="0" w:line="240" w:lineRule="auto"/>
        <w:ind w:firstLine="221"/>
        <w:rPr>
          <w:rFonts w:ascii="Times New Roman" w:hAnsi="Times New Roman" w:cs="Times New Roman"/>
          <w:bCs/>
          <w:color w:val="000000" w:themeColor="text1"/>
          <w:sz w:val="24"/>
          <w:szCs w:val="24"/>
          <w:lang w:eastAsia="en-GB"/>
        </w:rPr>
      </w:pPr>
    </w:p>
    <w:p w14:paraId="4C1970E5" w14:textId="77777777" w:rsidR="00114672" w:rsidRDefault="00114672" w:rsidP="00E64FE9">
      <w:pPr>
        <w:spacing w:after="0" w:line="240" w:lineRule="auto"/>
        <w:ind w:firstLine="221"/>
        <w:rPr>
          <w:rFonts w:ascii="Times New Roman" w:hAnsi="Times New Roman" w:cs="Times New Roman"/>
          <w:bCs/>
          <w:color w:val="000000" w:themeColor="text1"/>
          <w:sz w:val="24"/>
          <w:szCs w:val="24"/>
          <w:lang w:eastAsia="en-GB"/>
        </w:rPr>
      </w:pPr>
    </w:p>
    <w:p w14:paraId="070CE05B" w14:textId="77777777" w:rsidR="00501E3A" w:rsidRDefault="00501E3A" w:rsidP="00E64FE9">
      <w:pPr>
        <w:spacing w:after="0" w:line="240" w:lineRule="auto"/>
        <w:ind w:firstLine="221"/>
        <w:rPr>
          <w:rFonts w:ascii="Times New Roman" w:hAnsi="Times New Roman" w:cs="Times New Roman"/>
          <w:bCs/>
          <w:color w:val="000000" w:themeColor="text1"/>
          <w:szCs w:val="24"/>
          <w:lang w:eastAsia="en-GB"/>
        </w:rPr>
      </w:pPr>
    </w:p>
    <w:p w14:paraId="1407AA66" w14:textId="77777777" w:rsidR="00501E3A" w:rsidRDefault="00501E3A" w:rsidP="00E64FE9">
      <w:pPr>
        <w:spacing w:after="0" w:line="240" w:lineRule="auto"/>
        <w:ind w:firstLine="221"/>
        <w:rPr>
          <w:rFonts w:ascii="Times New Roman" w:hAnsi="Times New Roman" w:cs="Times New Roman"/>
          <w:bCs/>
          <w:color w:val="000000" w:themeColor="text1"/>
          <w:szCs w:val="24"/>
          <w:lang w:eastAsia="en-GB"/>
        </w:rPr>
      </w:pPr>
    </w:p>
    <w:p w14:paraId="0520CC65" w14:textId="77777777" w:rsidR="00501E3A" w:rsidRDefault="00501E3A" w:rsidP="00E64FE9">
      <w:pPr>
        <w:spacing w:after="0" w:line="240" w:lineRule="auto"/>
        <w:ind w:firstLine="221"/>
        <w:rPr>
          <w:rFonts w:ascii="Times New Roman" w:hAnsi="Times New Roman" w:cs="Times New Roman"/>
          <w:bCs/>
          <w:color w:val="000000" w:themeColor="text1"/>
          <w:szCs w:val="24"/>
          <w:lang w:eastAsia="en-GB"/>
        </w:rPr>
      </w:pPr>
    </w:p>
    <w:p w14:paraId="564E0127" w14:textId="77777777" w:rsidR="00501E3A" w:rsidRDefault="00501E3A" w:rsidP="00E64FE9">
      <w:pPr>
        <w:spacing w:after="0" w:line="240" w:lineRule="auto"/>
        <w:ind w:firstLine="221"/>
        <w:rPr>
          <w:rFonts w:ascii="Times New Roman" w:hAnsi="Times New Roman" w:cs="Times New Roman"/>
          <w:bCs/>
          <w:color w:val="000000" w:themeColor="text1"/>
          <w:szCs w:val="24"/>
          <w:lang w:eastAsia="en-GB"/>
        </w:rPr>
      </w:pPr>
    </w:p>
    <w:p w14:paraId="098F136E" w14:textId="77777777" w:rsidR="00E64FE9" w:rsidRPr="004717E3" w:rsidRDefault="00E64FE9" w:rsidP="00E64FE9">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Initial symptoms are:</w:t>
      </w:r>
    </w:p>
    <w:p w14:paraId="50E929C4" w14:textId="77777777" w:rsidR="00E64FE9" w:rsidRPr="004717E3" w:rsidRDefault="00D071AC" w:rsidP="00E64FE9">
      <w:pPr>
        <w:pStyle w:val="ListParagraph"/>
        <w:numPr>
          <w:ilvl w:val="0"/>
          <w:numId w:val="1"/>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Swelling.</w:t>
      </w:r>
      <w:r w:rsidR="00E64FE9" w:rsidRPr="004717E3">
        <w:rPr>
          <w:rFonts w:ascii="Times New Roman" w:hAnsi="Times New Roman" w:cs="Times New Roman"/>
          <w:bCs/>
          <w:color w:val="000000" w:themeColor="text1"/>
          <w:sz w:val="22"/>
          <w:lang w:eastAsia="en-GB"/>
        </w:rPr>
        <w:t xml:space="preserve"> </w:t>
      </w:r>
    </w:p>
    <w:p w14:paraId="1BF436FF" w14:textId="77777777" w:rsidR="00E64FE9" w:rsidRPr="004717E3" w:rsidRDefault="00D071AC" w:rsidP="00E64FE9">
      <w:pPr>
        <w:pStyle w:val="ListParagraph"/>
        <w:numPr>
          <w:ilvl w:val="0"/>
          <w:numId w:val="1"/>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numbness.</w:t>
      </w:r>
    </w:p>
    <w:p w14:paraId="02EE929B" w14:textId="77777777" w:rsidR="00E64FE9" w:rsidRPr="004717E3" w:rsidRDefault="00E64FE9" w:rsidP="00E64FE9">
      <w:pPr>
        <w:pStyle w:val="ListParagraph"/>
        <w:numPr>
          <w:ilvl w:val="0"/>
          <w:numId w:val="1"/>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sense of tightness/</w:t>
      </w:r>
      <w:r w:rsidR="00F91B9F" w:rsidRPr="004717E3">
        <w:rPr>
          <w:rFonts w:ascii="Times New Roman" w:hAnsi="Times New Roman" w:cs="Times New Roman"/>
          <w:bCs/>
          <w:color w:val="000000" w:themeColor="text1"/>
          <w:sz w:val="22"/>
          <w:lang w:eastAsia="en-GB"/>
        </w:rPr>
        <w:t>stiffness (</w:t>
      </w:r>
      <w:r w:rsidRPr="004717E3">
        <w:rPr>
          <w:rFonts w:ascii="Times New Roman" w:hAnsi="Times New Roman" w:cs="Times New Roman"/>
          <w:bCs/>
          <w:color w:val="000000" w:themeColor="text1"/>
          <w:sz w:val="22"/>
          <w:lang w:eastAsia="en-GB"/>
        </w:rPr>
        <w:t xml:space="preserve">potentially due </w:t>
      </w:r>
      <w:r w:rsidR="004B4D66">
        <w:rPr>
          <w:rFonts w:ascii="Times New Roman" w:hAnsi="Times New Roman" w:cs="Times New Roman"/>
          <w:bCs/>
          <w:color w:val="000000" w:themeColor="text1"/>
          <w:sz w:val="22"/>
          <w:lang w:eastAsia="en-GB"/>
        </w:rPr>
        <w:tab/>
      </w:r>
      <w:r w:rsidRPr="004717E3">
        <w:rPr>
          <w:rFonts w:ascii="Times New Roman" w:hAnsi="Times New Roman" w:cs="Times New Roman"/>
          <w:bCs/>
          <w:color w:val="000000" w:themeColor="text1"/>
          <w:sz w:val="22"/>
          <w:lang w:eastAsia="en-GB"/>
        </w:rPr>
        <w:t>to the swelling), and</w:t>
      </w:r>
    </w:p>
    <w:p w14:paraId="157B001B" w14:textId="77777777" w:rsidR="00E64FE9" w:rsidRPr="004717E3" w:rsidRDefault="00E64FE9" w:rsidP="00E64FE9">
      <w:pPr>
        <w:pStyle w:val="ListParagraph"/>
        <w:numPr>
          <w:ilvl w:val="0"/>
          <w:numId w:val="1"/>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pain in the palms and/or soles</w:t>
      </w:r>
      <w:r w:rsidR="00D071AC" w:rsidRPr="004717E3">
        <w:rPr>
          <w:rFonts w:ascii="Times New Roman" w:hAnsi="Times New Roman" w:cs="Times New Roman"/>
          <w:bCs/>
          <w:color w:val="000000" w:themeColor="text1"/>
          <w:sz w:val="22"/>
          <w:lang w:eastAsia="en-GB"/>
        </w:rPr>
        <w:t>.</w:t>
      </w:r>
      <w:r w:rsidRPr="004717E3">
        <w:rPr>
          <w:rFonts w:ascii="Times New Roman" w:hAnsi="Times New Roman" w:cs="Times New Roman"/>
          <w:bCs/>
          <w:color w:val="000000" w:themeColor="text1"/>
          <w:sz w:val="22"/>
          <w:lang w:eastAsia="en-GB"/>
        </w:rPr>
        <w:t xml:space="preserve"> </w:t>
      </w:r>
    </w:p>
    <w:p w14:paraId="2ABFBD57" w14:textId="77777777" w:rsidR="00114672" w:rsidRPr="004717E3" w:rsidRDefault="00114672" w:rsidP="00E64FE9">
      <w:pPr>
        <w:spacing w:after="0" w:line="240" w:lineRule="auto"/>
        <w:ind w:firstLine="221"/>
        <w:rPr>
          <w:rFonts w:ascii="Times New Roman" w:hAnsi="Times New Roman" w:cs="Times New Roman"/>
          <w:bCs/>
          <w:color w:val="000000" w:themeColor="text1"/>
          <w:szCs w:val="24"/>
          <w:lang w:eastAsia="en-GB"/>
        </w:rPr>
      </w:pPr>
    </w:p>
    <w:p w14:paraId="5C3896EE"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p>
    <w:p w14:paraId="0202FCC2"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p>
    <w:p w14:paraId="59BDB334"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lastRenderedPageBreak/>
        <w:t xml:space="preserve">This is followed 2-4 days later by bright well defined, symmetrical erythema on the palms and soles which is accompanied by oedema. Some patients may see nail changes such as onycholysis (see section </w:t>
      </w:r>
      <w:r>
        <w:rPr>
          <w:rFonts w:ascii="Times New Roman" w:hAnsi="Times New Roman" w:cs="Times New Roman"/>
          <w:bCs/>
          <w:color w:val="000000" w:themeColor="text1"/>
          <w:szCs w:val="24"/>
          <w:lang w:eastAsia="en-GB"/>
        </w:rPr>
        <w:t>on nail toxicity</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T</w:t>
      </w:r>
      <w:r w:rsidRPr="004717E3">
        <w:rPr>
          <w:rFonts w:ascii="Times New Roman" w:hAnsi="Times New Roman" w:cs="Times New Roman"/>
          <w:bCs/>
          <w:color w:val="000000" w:themeColor="text1"/>
          <w:szCs w:val="24"/>
          <w:lang w:eastAsia="en-GB"/>
        </w:rPr>
        <w:t xml:space="preserve">he patient’s palms and soles </w:t>
      </w:r>
      <w:r w:rsidRPr="00F55B00">
        <w:rPr>
          <w:rFonts w:ascii="Times New Roman" w:hAnsi="Times New Roman" w:cs="Times New Roman"/>
          <w:bCs/>
          <w:color w:val="000000" w:themeColor="text1"/>
          <w:lang w:eastAsia="en-GB"/>
        </w:rPr>
        <w:t xml:space="preserve">appear to have been stained in red paint.   </w:t>
      </w:r>
      <w:r w:rsidRPr="004717E3">
        <w:rPr>
          <w:rFonts w:ascii="Times New Roman" w:hAnsi="Times New Roman" w:cs="Times New Roman"/>
          <w:bCs/>
          <w:color w:val="000000" w:themeColor="text1"/>
          <w:szCs w:val="24"/>
          <w:lang w:eastAsia="en-GB"/>
        </w:rPr>
        <w:t>The redness is less vibrantly shown on Afro-Caribbean and Asian skin but it is still noticeable.</w:t>
      </w:r>
      <w:r>
        <w:rPr>
          <w:rFonts w:ascii="Times New Roman" w:hAnsi="Times New Roman" w:cs="Times New Roman"/>
          <w:bCs/>
          <w:color w:val="000000" w:themeColor="text1"/>
          <w:szCs w:val="24"/>
          <w:lang w:eastAsia="en-GB"/>
        </w:rPr>
        <w:t xml:space="preserve"> </w:t>
      </w:r>
      <w:r w:rsidRPr="004717E3">
        <w:rPr>
          <w:rFonts w:ascii="Times New Roman" w:hAnsi="Times New Roman" w:cs="Times New Roman"/>
          <w:bCs/>
          <w:color w:val="000000" w:themeColor="text1"/>
          <w:szCs w:val="24"/>
          <w:lang w:eastAsia="en-GB"/>
        </w:rPr>
        <w:t xml:space="preserve">If appropriate interventions </w:t>
      </w:r>
      <w:r>
        <w:rPr>
          <w:rFonts w:ascii="Times New Roman" w:hAnsi="Times New Roman" w:cs="Times New Roman"/>
          <w:bCs/>
          <w:color w:val="000000" w:themeColor="text1"/>
          <w:szCs w:val="24"/>
          <w:lang w:eastAsia="en-GB"/>
        </w:rPr>
        <w:t>do not follow</w:t>
      </w:r>
      <w:r w:rsidRPr="004717E3">
        <w:rPr>
          <w:rFonts w:ascii="Times New Roman" w:hAnsi="Times New Roman" w:cs="Times New Roman"/>
          <w:bCs/>
          <w:color w:val="000000" w:themeColor="text1"/>
          <w:szCs w:val="24"/>
          <w:lang w:eastAsia="en-GB"/>
        </w:rPr>
        <w:t xml:space="preserve"> skin lesions can progress </w:t>
      </w:r>
      <w:r>
        <w:rPr>
          <w:rFonts w:ascii="Times New Roman" w:hAnsi="Times New Roman" w:cs="Times New Roman"/>
          <w:bCs/>
          <w:color w:val="000000" w:themeColor="text1"/>
          <w:szCs w:val="24"/>
          <w:lang w:eastAsia="en-GB"/>
        </w:rPr>
        <w:t>[</w:t>
      </w:r>
      <w:r w:rsidRPr="00C61D1A">
        <w:rPr>
          <w:rFonts w:ascii="Times New Roman" w:hAnsi="Times New Roman" w:cs="Times New Roman"/>
          <w:bCs/>
          <w:color w:val="000000" w:themeColor="text1"/>
          <w:lang w:eastAsia="en-GB"/>
        </w:rPr>
        <w:t>Von Moos</w:t>
      </w:r>
      <w:r>
        <w:rPr>
          <w:rFonts w:ascii="Times New Roman" w:hAnsi="Times New Roman" w:cs="Times New Roman"/>
          <w:bCs/>
          <w:color w:val="000000" w:themeColor="text1"/>
          <w:lang w:eastAsia="en-GB"/>
        </w:rPr>
        <w:t xml:space="preserve"> </w:t>
      </w:r>
      <w:r w:rsidRPr="00C61D1A">
        <w:rPr>
          <w:rFonts w:ascii="Times New Roman" w:hAnsi="Times New Roman" w:cs="Times New Roman"/>
          <w:bCs/>
          <w:color w:val="000000" w:themeColor="text1"/>
          <w:lang w:eastAsia="en-GB"/>
        </w:rPr>
        <w:t>(2008), Lacouture (2008)</w:t>
      </w:r>
      <w:r>
        <w:rPr>
          <w:rFonts w:ascii="Times New Roman" w:hAnsi="Times New Roman" w:cs="Times New Roman"/>
          <w:bCs/>
          <w:color w:val="000000" w:themeColor="text1"/>
          <w:lang w:eastAsia="en-GB"/>
        </w:rPr>
        <w:t>] along the lines of</w:t>
      </w:r>
      <w:r>
        <w:rPr>
          <w:rFonts w:ascii="Times New Roman" w:hAnsi="Times New Roman" w:cs="Times New Roman"/>
          <w:bCs/>
          <w:color w:val="000000" w:themeColor="text1"/>
          <w:szCs w:val="24"/>
          <w:lang w:eastAsia="en-GB"/>
        </w:rPr>
        <w:t>;</w:t>
      </w:r>
    </w:p>
    <w:p w14:paraId="5D90BD1D"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p>
    <w:p w14:paraId="14B3D89B" w14:textId="77777777" w:rsidR="00BE04F0" w:rsidRPr="004717E3" w:rsidRDefault="00BE04F0" w:rsidP="00BE04F0">
      <w:pPr>
        <w:pStyle w:val="ListParagraph"/>
        <w:numPr>
          <w:ilvl w:val="0"/>
          <w:numId w:val="2"/>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 xml:space="preserve">painful blistering, </w:t>
      </w:r>
    </w:p>
    <w:p w14:paraId="52896855" w14:textId="77777777" w:rsidR="00BE04F0" w:rsidRPr="004717E3" w:rsidRDefault="00BE04F0" w:rsidP="00BE04F0">
      <w:pPr>
        <w:pStyle w:val="ListParagraph"/>
        <w:numPr>
          <w:ilvl w:val="0"/>
          <w:numId w:val="2"/>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desquamate</w:t>
      </w:r>
      <w:r>
        <w:rPr>
          <w:rFonts w:ascii="Times New Roman" w:hAnsi="Times New Roman" w:cs="Times New Roman"/>
          <w:bCs/>
          <w:color w:val="000000" w:themeColor="text1"/>
          <w:sz w:val="22"/>
          <w:lang w:eastAsia="en-GB"/>
        </w:rPr>
        <w:t>d skin cells</w:t>
      </w:r>
      <w:r w:rsidRPr="004717E3">
        <w:rPr>
          <w:rFonts w:ascii="Times New Roman" w:hAnsi="Times New Roman" w:cs="Times New Roman"/>
          <w:bCs/>
          <w:color w:val="000000" w:themeColor="text1"/>
          <w:sz w:val="22"/>
          <w:lang w:eastAsia="en-GB"/>
        </w:rPr>
        <w:t xml:space="preserve">, </w:t>
      </w:r>
    </w:p>
    <w:p w14:paraId="7C745D4A" w14:textId="77777777" w:rsidR="00BE04F0" w:rsidRPr="004717E3" w:rsidRDefault="00BE04F0" w:rsidP="00BE04F0">
      <w:pPr>
        <w:pStyle w:val="ListParagraph"/>
        <w:numPr>
          <w:ilvl w:val="0"/>
          <w:numId w:val="2"/>
        </w:numPr>
        <w:ind w:left="0" w:firstLine="221"/>
        <w:rPr>
          <w:rFonts w:ascii="Times New Roman" w:hAnsi="Times New Roman" w:cs="Times New Roman"/>
          <w:bCs/>
          <w:color w:val="000000" w:themeColor="text1"/>
          <w:sz w:val="22"/>
          <w:lang w:eastAsia="en-GB"/>
        </w:rPr>
      </w:pPr>
      <w:r w:rsidRPr="004717E3">
        <w:rPr>
          <w:rFonts w:ascii="Times New Roman" w:hAnsi="Times New Roman" w:cs="Times New Roman"/>
          <w:bCs/>
          <w:color w:val="000000" w:themeColor="text1"/>
          <w:sz w:val="22"/>
          <w:lang w:eastAsia="en-GB"/>
        </w:rPr>
        <w:t>form crusts</w:t>
      </w:r>
      <w:r>
        <w:rPr>
          <w:rFonts w:ascii="Times New Roman" w:hAnsi="Times New Roman" w:cs="Times New Roman"/>
          <w:bCs/>
          <w:color w:val="000000" w:themeColor="text1"/>
          <w:sz w:val="22"/>
          <w:lang w:eastAsia="en-GB"/>
        </w:rPr>
        <w:t>,</w:t>
      </w:r>
      <w:r w:rsidRPr="004717E3">
        <w:rPr>
          <w:rFonts w:ascii="Times New Roman" w:hAnsi="Times New Roman" w:cs="Times New Roman"/>
          <w:bCs/>
          <w:color w:val="000000" w:themeColor="text1"/>
          <w:sz w:val="22"/>
          <w:lang w:eastAsia="en-GB"/>
        </w:rPr>
        <w:t xml:space="preserve"> </w:t>
      </w:r>
    </w:p>
    <w:p w14:paraId="172BECFA" w14:textId="77777777" w:rsidR="00BE04F0" w:rsidRPr="004C593B" w:rsidRDefault="00BE04F0" w:rsidP="00BE04F0">
      <w:pPr>
        <w:pStyle w:val="ListParagraph"/>
        <w:numPr>
          <w:ilvl w:val="0"/>
          <w:numId w:val="2"/>
        </w:numPr>
        <w:ind w:left="0" w:firstLine="221"/>
        <w:rPr>
          <w:rFonts w:ascii="Times New Roman" w:hAnsi="Times New Roman" w:cs="Times New Roman"/>
          <w:bCs/>
          <w:color w:val="000000" w:themeColor="text1"/>
          <w:sz w:val="22"/>
          <w:lang w:eastAsia="en-GB"/>
        </w:rPr>
      </w:pPr>
      <w:r>
        <w:rPr>
          <w:rFonts w:ascii="Times New Roman" w:hAnsi="Times New Roman" w:cs="Times New Roman"/>
          <w:bCs/>
          <w:color w:val="000000" w:themeColor="text1"/>
          <w:sz w:val="22"/>
          <w:lang w:eastAsia="en-GB"/>
        </w:rPr>
        <w:t>ulceration</w:t>
      </w:r>
      <w:r>
        <w:rPr>
          <w:rFonts w:ascii="Times New Roman" w:hAnsi="Times New Roman" w:cs="Times New Roman"/>
          <w:bCs/>
          <w:color w:val="000000" w:themeColor="text1"/>
          <w:lang w:eastAsia="en-GB"/>
        </w:rPr>
        <w:t>.</w:t>
      </w:r>
    </w:p>
    <w:p w14:paraId="0B2EE780" w14:textId="77777777" w:rsidR="00BE04F0" w:rsidRPr="004C593B" w:rsidRDefault="00BE04F0" w:rsidP="00BE04F0">
      <w:pPr>
        <w:spacing w:after="0" w:line="240" w:lineRule="auto"/>
        <w:ind w:firstLine="221"/>
        <w:rPr>
          <w:rFonts w:ascii="Times New Roman" w:hAnsi="Times New Roman" w:cs="Times New Roman"/>
          <w:bCs/>
          <w:color w:val="000000" w:themeColor="text1"/>
          <w:lang w:eastAsia="en-GB"/>
        </w:rPr>
      </w:pPr>
    </w:p>
    <w:p w14:paraId="454D4824" w14:textId="77777777" w:rsidR="00BE04F0" w:rsidRPr="004C593B" w:rsidRDefault="00BE04F0" w:rsidP="00BE04F0">
      <w:pPr>
        <w:spacing w:after="0" w:line="240" w:lineRule="auto"/>
        <w:ind w:firstLine="221"/>
        <w:rPr>
          <w:rFonts w:ascii="Times New Roman" w:hAnsi="Times New Roman" w:cs="Times New Roman"/>
          <w:bCs/>
          <w:color w:val="000000" w:themeColor="text1"/>
          <w:lang w:eastAsia="en-GB"/>
        </w:rPr>
      </w:pPr>
      <w:r w:rsidRPr="004C593B">
        <w:rPr>
          <w:rFonts w:ascii="Times New Roman" w:hAnsi="Times New Roman" w:cs="Times New Roman"/>
          <w:bCs/>
          <w:color w:val="000000" w:themeColor="text1"/>
          <w:lang w:eastAsia="en-GB"/>
        </w:rPr>
        <w:t>Prescriptions of Capecitabine cause both skin and nails to be be affected where the skin heals without scarring, unless ulcerations or necrosis has occurred and nails develop paronychia.</w:t>
      </w:r>
      <w:r>
        <w:rPr>
          <w:rFonts w:ascii="Times New Roman" w:hAnsi="Times New Roman" w:cs="Times New Roman"/>
          <w:bCs/>
          <w:color w:val="000000" w:themeColor="text1"/>
          <w:lang w:eastAsia="en-GB"/>
        </w:rPr>
        <w:t xml:space="preserve"> </w:t>
      </w:r>
      <w:r w:rsidRPr="004717E3">
        <w:rPr>
          <w:rFonts w:ascii="Times New Roman" w:hAnsi="Times New Roman" w:cs="Times New Roman"/>
          <w:bCs/>
          <w:color w:val="000000" w:themeColor="text1"/>
          <w:szCs w:val="24"/>
          <w:lang w:eastAsia="en-GB"/>
        </w:rPr>
        <w:t>With each subsequent cycle of chemotherapy, the reaction will appear more quickly, more severely and can take longer to heal due to the p</w:t>
      </w:r>
      <w:r>
        <w:rPr>
          <w:rFonts w:ascii="Times New Roman" w:hAnsi="Times New Roman" w:cs="Times New Roman"/>
          <w:bCs/>
          <w:color w:val="000000" w:themeColor="text1"/>
          <w:szCs w:val="24"/>
          <w:lang w:eastAsia="en-GB"/>
        </w:rPr>
        <w:t xml:space="preserve">atient’s compromised immunity. </w:t>
      </w:r>
      <w:r w:rsidRPr="004717E3">
        <w:rPr>
          <w:rFonts w:ascii="Times New Roman" w:hAnsi="Times New Roman" w:cs="Times New Roman"/>
          <w:bCs/>
          <w:color w:val="000000" w:themeColor="text1"/>
          <w:szCs w:val="24"/>
          <w:lang w:eastAsia="en-GB"/>
        </w:rPr>
        <w:t>As the skin is painful to touch, analgesics may be recommended prior to treatment.</w:t>
      </w:r>
    </w:p>
    <w:p w14:paraId="57A552CD" w14:textId="3A40708A" w:rsidR="00D071AC" w:rsidRPr="004717E3" w:rsidRDefault="00BE04F0" w:rsidP="00E64FE9">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P</w:t>
      </w:r>
      <w:r w:rsidRPr="004717E3">
        <w:rPr>
          <w:rFonts w:ascii="Times New Roman" w:hAnsi="Times New Roman" w:cs="Times New Roman"/>
          <w:bCs/>
          <w:color w:val="000000" w:themeColor="text1"/>
          <w:szCs w:val="24"/>
          <w:lang w:eastAsia="en-GB"/>
        </w:rPr>
        <w:t xml:space="preserve">atients with Asian Indian </w:t>
      </w:r>
      <w:r>
        <w:rPr>
          <w:rFonts w:ascii="Times New Roman" w:hAnsi="Times New Roman" w:cs="Times New Roman"/>
          <w:bCs/>
          <w:color w:val="000000" w:themeColor="text1"/>
          <w:szCs w:val="24"/>
          <w:lang w:eastAsia="en-GB"/>
        </w:rPr>
        <w:t xml:space="preserve">origins tend </w:t>
      </w:r>
      <w:r w:rsidRPr="004717E3">
        <w:rPr>
          <w:rFonts w:ascii="Times New Roman" w:hAnsi="Times New Roman" w:cs="Times New Roman"/>
          <w:bCs/>
          <w:color w:val="000000" w:themeColor="text1"/>
          <w:szCs w:val="24"/>
          <w:lang w:eastAsia="en-GB"/>
        </w:rPr>
        <w:t xml:space="preserve">to be affected by blistering and ulcerations on the heels and lateral borders of the soles, and their skin becomes thin and shiny with deep open fissures. </w:t>
      </w:r>
      <w:r w:rsidR="00B70F08" w:rsidRPr="004717E3">
        <w:rPr>
          <w:rFonts w:ascii="Times New Roman" w:hAnsi="Times New Roman" w:cs="Times New Roman"/>
          <w:bCs/>
          <w:color w:val="000000" w:themeColor="text1"/>
          <w:szCs w:val="24"/>
          <w:lang w:eastAsia="en-GB"/>
        </w:rPr>
        <w:tab/>
      </w:r>
      <w:r w:rsidR="00E64FE9" w:rsidRPr="004717E3">
        <w:rPr>
          <w:rFonts w:ascii="Times New Roman" w:hAnsi="Times New Roman" w:cs="Times New Roman"/>
          <w:bCs/>
          <w:color w:val="000000" w:themeColor="text1"/>
          <w:szCs w:val="24"/>
          <w:lang w:eastAsia="en-GB"/>
        </w:rPr>
        <w:t xml:space="preserve"> </w:t>
      </w:r>
    </w:p>
    <w:p w14:paraId="7C6669A5" w14:textId="77777777" w:rsidR="00F91B9F" w:rsidRPr="00C61D1A" w:rsidRDefault="00E64FE9" w:rsidP="00114672">
      <w:pPr>
        <w:pStyle w:val="Heading1"/>
        <w:rPr>
          <w:rFonts w:asciiTheme="minorHAnsi" w:hAnsiTheme="minorHAnsi"/>
          <w:b/>
          <w:color w:val="000000" w:themeColor="text1"/>
          <w:sz w:val="28"/>
          <w:lang w:eastAsia="en-GB"/>
        </w:rPr>
      </w:pPr>
      <w:r w:rsidRPr="00C61D1A">
        <w:rPr>
          <w:rFonts w:asciiTheme="minorHAnsi" w:hAnsiTheme="minorHAnsi"/>
          <w:b/>
          <w:color w:val="000000" w:themeColor="text1"/>
          <w:sz w:val="28"/>
          <w:lang w:eastAsia="en-GB"/>
        </w:rPr>
        <w:t xml:space="preserve">Hand-Foot Skin Reactions (HFSR)  </w:t>
      </w:r>
    </w:p>
    <w:p w14:paraId="7FEFE3B6" w14:textId="77777777" w:rsidR="00E64FE9" w:rsidRPr="004717E3" w:rsidRDefault="00E64FE9" w:rsidP="00E64FE9">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A related condition that leads to a number of PAEs is HFSR and multikinases inhibitors have been documented to cause HFSR in a significant proportion of patients treated with the agent</w:t>
      </w:r>
      <w:r w:rsidR="00C61D1A">
        <w:rPr>
          <w:rFonts w:ascii="Times New Roman" w:hAnsi="Times New Roman" w:cs="Times New Roman"/>
          <w:bCs/>
          <w:color w:val="000000" w:themeColor="text1"/>
          <w:szCs w:val="24"/>
          <w:lang w:eastAsia="en-GB"/>
        </w:rPr>
        <w:t>. F</w:t>
      </w:r>
      <w:r w:rsidRPr="004717E3">
        <w:rPr>
          <w:rFonts w:ascii="Times New Roman" w:hAnsi="Times New Roman" w:cs="Times New Roman"/>
          <w:bCs/>
          <w:color w:val="000000" w:themeColor="text1"/>
          <w:szCs w:val="24"/>
          <w:lang w:eastAsia="en-GB"/>
        </w:rPr>
        <w:t>igures have ranged from 20-60</w:t>
      </w:r>
      <w:r w:rsidR="00C61D1A">
        <w:rPr>
          <w:rFonts w:ascii="Times New Roman" w:hAnsi="Times New Roman" w:cs="Times New Roman"/>
          <w:bCs/>
          <w:color w:val="000000" w:themeColor="text1"/>
          <w:szCs w:val="24"/>
          <w:lang w:eastAsia="en-GB"/>
        </w:rPr>
        <w:t xml:space="preserve">%, McLennan (2011), </w:t>
      </w:r>
      <w:r w:rsidR="006E0529">
        <w:rPr>
          <w:rFonts w:ascii="Times New Roman" w:hAnsi="Times New Roman" w:cs="Times New Roman"/>
          <w:bCs/>
          <w:color w:val="000000" w:themeColor="text1"/>
          <w:szCs w:val="24"/>
          <w:lang w:eastAsia="en-GB"/>
        </w:rPr>
        <w:t>Lacouture (2008), Anderson (2009), Fischer (2013)</w:t>
      </w:r>
    </w:p>
    <w:p w14:paraId="30FFB83A"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5D4B4D54"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tbl>
      <w:tblPr>
        <w:tblStyle w:val="TableGrid"/>
        <w:tblpPr w:leftFromText="180" w:rightFromText="180" w:vertAnchor="text" w:horzAnchor="page" w:tblpX="1590" w:tblpY="-24"/>
        <w:tblOverlap w:val="never"/>
        <w:tblW w:w="0" w:type="auto"/>
        <w:tblLook w:val="04A0" w:firstRow="1" w:lastRow="0" w:firstColumn="1" w:lastColumn="0" w:noHBand="0" w:noVBand="1"/>
      </w:tblPr>
      <w:tblGrid>
        <w:gridCol w:w="3085"/>
      </w:tblGrid>
      <w:tr w:rsidR="00114672" w:rsidRPr="00FF5526" w14:paraId="07AB1A4F" w14:textId="77777777" w:rsidTr="00114672">
        <w:tc>
          <w:tcPr>
            <w:tcW w:w="3085" w:type="dxa"/>
            <w:shd w:val="clear" w:color="auto" w:fill="FBE4D5" w:themeFill="accent2" w:themeFillTint="33"/>
          </w:tcPr>
          <w:p w14:paraId="2CE27B90" w14:textId="77777777" w:rsidR="00114672" w:rsidRPr="004717E3" w:rsidRDefault="00114672" w:rsidP="00114672">
            <w:pPr>
              <w:spacing w:after="0" w:line="240" w:lineRule="auto"/>
              <w:rPr>
                <w:rFonts w:ascii="Arial Narrow" w:hAnsi="Arial Narrow" w:cs="Times New Roman"/>
                <w:b/>
                <w:bCs/>
                <w:color w:val="000000" w:themeColor="text1"/>
                <w:szCs w:val="24"/>
                <w:lang w:eastAsia="en-GB"/>
              </w:rPr>
            </w:pPr>
            <w:r w:rsidRPr="004717E3">
              <w:rPr>
                <w:rFonts w:ascii="Arial Narrow" w:hAnsi="Arial Narrow" w:cs="Times New Roman"/>
                <w:b/>
                <w:bCs/>
                <w:color w:val="000000" w:themeColor="text1"/>
                <w:szCs w:val="24"/>
                <w:lang w:eastAsia="en-GB"/>
              </w:rPr>
              <w:t>Drugs causing HFSR</w:t>
            </w:r>
          </w:p>
        </w:tc>
      </w:tr>
      <w:tr w:rsidR="00114672" w:rsidRPr="00FF5526" w14:paraId="545983A6" w14:textId="77777777" w:rsidTr="00114672">
        <w:tc>
          <w:tcPr>
            <w:tcW w:w="3085" w:type="dxa"/>
            <w:shd w:val="clear" w:color="auto" w:fill="FBE4D5" w:themeFill="accent2" w:themeFillTint="33"/>
          </w:tcPr>
          <w:p w14:paraId="4A1CF7C1" w14:textId="77777777" w:rsidR="00114672" w:rsidRPr="004717E3" w:rsidRDefault="00114672" w:rsidP="00114672">
            <w:pPr>
              <w:spacing w:after="0" w:line="240" w:lineRule="auto"/>
              <w:rPr>
                <w:rFonts w:ascii="Arial Narrow" w:hAnsi="Arial Narrow" w:cs="Times New Roman"/>
                <w:bCs/>
                <w:color w:val="000000" w:themeColor="text1"/>
                <w:szCs w:val="24"/>
                <w:lang w:eastAsia="en-GB"/>
              </w:rPr>
            </w:pPr>
            <w:r w:rsidRPr="004717E3">
              <w:rPr>
                <w:rFonts w:ascii="Arial Narrow" w:hAnsi="Arial Narrow" w:cs="Times New Roman"/>
                <w:bCs/>
                <w:color w:val="000000" w:themeColor="text1"/>
                <w:szCs w:val="24"/>
                <w:lang w:eastAsia="en-GB"/>
              </w:rPr>
              <w:t>Multikinase inhibitors - sorafenib and sunitinib, Axitinib</w:t>
            </w:r>
          </w:p>
        </w:tc>
      </w:tr>
      <w:tr w:rsidR="00114672" w:rsidRPr="00FF5526" w14:paraId="2041D485" w14:textId="77777777" w:rsidTr="00114672">
        <w:tc>
          <w:tcPr>
            <w:tcW w:w="3085" w:type="dxa"/>
            <w:shd w:val="clear" w:color="auto" w:fill="FBE4D5" w:themeFill="accent2" w:themeFillTint="33"/>
          </w:tcPr>
          <w:p w14:paraId="091C5DA9" w14:textId="77777777" w:rsidR="00114672" w:rsidRPr="004717E3" w:rsidRDefault="00A96BE6" w:rsidP="00114672">
            <w:pPr>
              <w:spacing w:after="0" w:line="240" w:lineRule="auto"/>
              <w:rPr>
                <w:rFonts w:ascii="Arial Narrow" w:hAnsi="Arial Narrow" w:cs="Times New Roman"/>
                <w:bCs/>
                <w:color w:val="000000" w:themeColor="text1"/>
                <w:szCs w:val="24"/>
                <w:lang w:eastAsia="en-GB"/>
              </w:rPr>
            </w:pPr>
            <w:r w:rsidRPr="004717E3">
              <w:rPr>
                <w:rFonts w:ascii="Arial Narrow" w:hAnsi="Arial Narrow" w:cs="Times New Roman"/>
                <w:bCs/>
                <w:color w:val="000000" w:themeColor="text1"/>
                <w:szCs w:val="24"/>
                <w:lang w:eastAsia="en-GB"/>
              </w:rPr>
              <w:t>R</w:t>
            </w:r>
            <w:r w:rsidR="00114672" w:rsidRPr="004717E3">
              <w:rPr>
                <w:rFonts w:ascii="Arial Narrow" w:hAnsi="Arial Narrow" w:cs="Times New Roman"/>
                <w:bCs/>
                <w:color w:val="000000" w:themeColor="text1"/>
                <w:szCs w:val="24"/>
                <w:lang w:eastAsia="en-GB"/>
              </w:rPr>
              <w:t>egorafenib</w:t>
            </w:r>
          </w:p>
        </w:tc>
      </w:tr>
      <w:tr w:rsidR="00114672" w:rsidRPr="00FF5526" w14:paraId="67670B2F" w14:textId="77777777" w:rsidTr="00114672">
        <w:tc>
          <w:tcPr>
            <w:tcW w:w="3085" w:type="dxa"/>
            <w:shd w:val="clear" w:color="auto" w:fill="FBE4D5" w:themeFill="accent2" w:themeFillTint="33"/>
          </w:tcPr>
          <w:p w14:paraId="1882A7AB" w14:textId="77777777" w:rsidR="00114672" w:rsidRPr="004717E3" w:rsidRDefault="00A96BE6" w:rsidP="00114672">
            <w:pPr>
              <w:spacing w:after="0" w:line="240" w:lineRule="auto"/>
              <w:rPr>
                <w:rFonts w:ascii="Arial Narrow" w:hAnsi="Arial Narrow" w:cs="Times New Roman"/>
                <w:bCs/>
                <w:color w:val="000000" w:themeColor="text1"/>
                <w:szCs w:val="24"/>
                <w:lang w:eastAsia="en-GB"/>
              </w:rPr>
            </w:pPr>
            <w:r w:rsidRPr="004717E3">
              <w:rPr>
                <w:rFonts w:ascii="Arial Narrow" w:hAnsi="Arial Narrow" w:cs="Times New Roman"/>
                <w:bCs/>
                <w:color w:val="000000" w:themeColor="text1"/>
                <w:szCs w:val="24"/>
                <w:lang w:eastAsia="en-GB"/>
              </w:rPr>
              <w:t>P</w:t>
            </w:r>
            <w:r w:rsidR="00114672" w:rsidRPr="004717E3">
              <w:rPr>
                <w:rFonts w:ascii="Arial Narrow" w:hAnsi="Arial Narrow" w:cs="Times New Roman"/>
                <w:bCs/>
                <w:color w:val="000000" w:themeColor="text1"/>
                <w:szCs w:val="24"/>
                <w:lang w:eastAsia="en-GB"/>
              </w:rPr>
              <w:t>azopanib</w:t>
            </w:r>
          </w:p>
        </w:tc>
      </w:tr>
    </w:tbl>
    <w:p w14:paraId="7724EF86"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5F05E5A2"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00475EBB"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4D09EE78"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110E56D4"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6E25ADB9" w14:textId="77777777" w:rsidR="00F91B9F" w:rsidRDefault="00F91B9F" w:rsidP="00E64FE9">
      <w:pPr>
        <w:spacing w:after="0" w:line="240" w:lineRule="auto"/>
        <w:ind w:firstLine="221"/>
        <w:rPr>
          <w:rFonts w:ascii="Times New Roman" w:hAnsi="Times New Roman" w:cs="Times New Roman"/>
          <w:bCs/>
          <w:color w:val="000000" w:themeColor="text1"/>
          <w:sz w:val="24"/>
          <w:szCs w:val="24"/>
          <w:lang w:eastAsia="en-GB"/>
        </w:rPr>
      </w:pPr>
    </w:p>
    <w:p w14:paraId="36868094" w14:textId="77777777" w:rsidR="00E64FE9" w:rsidRPr="004717E3" w:rsidRDefault="00E64FE9" w:rsidP="00E64FE9">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t xml:space="preserve">HFSR occurs in areas of friction or pressure in the soles and palms within the first few weeks of anticancer treatment. This may be due to increased leakage of the anticancer therapy through mechanical trauma of the skin. </w:t>
      </w:r>
    </w:p>
    <w:p w14:paraId="60FF76AB" w14:textId="517288F4" w:rsidR="00E64FE9" w:rsidRPr="004717E3" w:rsidRDefault="00E64FE9" w:rsidP="00E64FE9">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lastRenderedPageBreak/>
        <w:t xml:space="preserve">The skin reactions </w:t>
      </w:r>
      <w:r w:rsidR="00BE04F0">
        <w:rPr>
          <w:rFonts w:ascii="Times New Roman" w:hAnsi="Times New Roman" w:cs="Times New Roman"/>
          <w:bCs/>
          <w:color w:val="000000" w:themeColor="text1"/>
          <w:lang w:eastAsia="en-GB"/>
        </w:rPr>
        <w:t>appear</w:t>
      </w:r>
      <w:r w:rsidRPr="004717E3">
        <w:rPr>
          <w:rFonts w:ascii="Times New Roman" w:hAnsi="Times New Roman" w:cs="Times New Roman"/>
          <w:bCs/>
          <w:color w:val="000000" w:themeColor="text1"/>
          <w:lang w:eastAsia="en-GB"/>
        </w:rPr>
        <w:t xml:space="preserve"> as painful blisters and </w:t>
      </w:r>
      <w:r w:rsidR="006E0529">
        <w:rPr>
          <w:rFonts w:ascii="Times New Roman" w:hAnsi="Times New Roman" w:cs="Times New Roman"/>
          <w:bCs/>
          <w:color w:val="000000" w:themeColor="text1"/>
          <w:lang w:eastAsia="en-GB"/>
        </w:rPr>
        <w:t>develops</w:t>
      </w:r>
      <w:r w:rsidRPr="004717E3">
        <w:rPr>
          <w:rFonts w:ascii="Times New Roman" w:hAnsi="Times New Roman" w:cs="Times New Roman"/>
          <w:bCs/>
          <w:color w:val="000000" w:themeColor="text1"/>
          <w:lang w:eastAsia="en-GB"/>
        </w:rPr>
        <w:t xml:space="preserve"> hyperkeratotic </w:t>
      </w:r>
      <w:r w:rsidR="006E0529">
        <w:rPr>
          <w:rFonts w:ascii="Times New Roman" w:hAnsi="Times New Roman" w:cs="Times New Roman"/>
          <w:bCs/>
          <w:color w:val="000000" w:themeColor="text1"/>
          <w:lang w:eastAsia="en-GB"/>
        </w:rPr>
        <w:t>(</w:t>
      </w:r>
      <w:r w:rsidRPr="004717E3">
        <w:rPr>
          <w:rFonts w:ascii="Times New Roman" w:hAnsi="Times New Roman" w:cs="Times New Roman"/>
          <w:bCs/>
          <w:color w:val="000000" w:themeColor="text1"/>
          <w:lang w:eastAsia="en-GB"/>
        </w:rPr>
        <w:t>callus</w:t>
      </w:r>
      <w:r w:rsidR="006E0529">
        <w:rPr>
          <w:rFonts w:ascii="Times New Roman" w:hAnsi="Times New Roman" w:cs="Times New Roman"/>
          <w:bCs/>
          <w:color w:val="000000" w:themeColor="text1"/>
          <w:lang w:eastAsia="en-GB"/>
        </w:rPr>
        <w:t>)</w:t>
      </w:r>
      <w:r w:rsidRPr="004717E3">
        <w:rPr>
          <w:rFonts w:ascii="Times New Roman" w:hAnsi="Times New Roman" w:cs="Times New Roman"/>
          <w:bCs/>
          <w:color w:val="000000" w:themeColor="text1"/>
          <w:lang w:eastAsia="en-GB"/>
        </w:rPr>
        <w:t xml:space="preserve"> areas. As these are often located on pressure points on the feet, and can limit the patient’s mobility and their ability to weight bear properly. </w:t>
      </w:r>
      <w:r w:rsidR="006E0529">
        <w:rPr>
          <w:rFonts w:ascii="Times New Roman" w:hAnsi="Times New Roman" w:cs="Times New Roman"/>
          <w:bCs/>
          <w:color w:val="000000" w:themeColor="text1"/>
          <w:lang w:eastAsia="en-GB"/>
        </w:rPr>
        <w:t>Due to pain when wearing footwear there is an increased chance of</w:t>
      </w:r>
      <w:r w:rsidRPr="004717E3">
        <w:rPr>
          <w:rFonts w:ascii="Times New Roman" w:hAnsi="Times New Roman" w:cs="Times New Roman"/>
          <w:bCs/>
          <w:color w:val="000000" w:themeColor="text1"/>
          <w:lang w:eastAsia="en-GB"/>
        </w:rPr>
        <w:t xml:space="preserve"> a fall.  </w:t>
      </w:r>
    </w:p>
    <w:p w14:paraId="43787435" w14:textId="77777777" w:rsidR="00F91B9F" w:rsidRPr="004717E3" w:rsidRDefault="00F91B9F" w:rsidP="00E64FE9">
      <w:pPr>
        <w:spacing w:after="0" w:line="240" w:lineRule="auto"/>
        <w:ind w:firstLine="221"/>
        <w:rPr>
          <w:rFonts w:ascii="Times New Roman" w:hAnsi="Times New Roman" w:cs="Times New Roman"/>
          <w:bCs/>
          <w:color w:val="000000" w:themeColor="text1"/>
          <w:lang w:eastAsia="en-GB"/>
        </w:rPr>
      </w:pPr>
    </w:p>
    <w:p w14:paraId="54D27CE5" w14:textId="77777777" w:rsidR="00BE04F0" w:rsidRPr="004C593B" w:rsidRDefault="00BE04F0" w:rsidP="00BE04F0">
      <w:pPr>
        <w:pStyle w:val="Heading2"/>
        <w:rPr>
          <w:sz w:val="22"/>
          <w:szCs w:val="22"/>
          <w:lang w:eastAsia="en-GB"/>
        </w:rPr>
      </w:pPr>
      <w:r w:rsidRPr="004C593B">
        <w:rPr>
          <w:sz w:val="22"/>
          <w:szCs w:val="22"/>
          <w:lang w:eastAsia="en-GB"/>
        </w:rPr>
        <w:t>How can podiatrists help with HFS and HFSR?</w:t>
      </w:r>
    </w:p>
    <w:p w14:paraId="2A0E43C5" w14:textId="77777777" w:rsidR="00BE04F0" w:rsidRDefault="00BE04F0" w:rsidP="00BE04F0">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t xml:space="preserve">Management of these two conditions </w:t>
      </w:r>
      <w:r>
        <w:rPr>
          <w:rFonts w:ascii="Times New Roman" w:hAnsi="Times New Roman" w:cs="Times New Roman"/>
          <w:bCs/>
          <w:color w:val="000000" w:themeColor="text1"/>
          <w:lang w:eastAsia="en-GB"/>
        </w:rPr>
        <w:t>is</w:t>
      </w:r>
      <w:r w:rsidRPr="004717E3">
        <w:rPr>
          <w:rFonts w:ascii="Times New Roman" w:hAnsi="Times New Roman" w:cs="Times New Roman"/>
          <w:bCs/>
          <w:color w:val="000000" w:themeColor="text1"/>
          <w:lang w:eastAsia="en-GB"/>
        </w:rPr>
        <w:t xml:space="preserve"> challeng</w:t>
      </w:r>
      <w:r>
        <w:rPr>
          <w:rFonts w:ascii="Times New Roman" w:hAnsi="Times New Roman" w:cs="Times New Roman"/>
          <w:bCs/>
          <w:color w:val="000000" w:themeColor="text1"/>
          <w:lang w:eastAsia="en-GB"/>
        </w:rPr>
        <w:t>ing and relies</w:t>
      </w:r>
      <w:r w:rsidRPr="004717E3">
        <w:rPr>
          <w:rFonts w:ascii="Times New Roman" w:hAnsi="Times New Roman" w:cs="Times New Roman"/>
          <w:bCs/>
          <w:color w:val="000000" w:themeColor="text1"/>
          <w:lang w:eastAsia="en-GB"/>
        </w:rPr>
        <w:t xml:space="preserve"> </w:t>
      </w:r>
      <w:r>
        <w:rPr>
          <w:rFonts w:ascii="Times New Roman" w:hAnsi="Times New Roman" w:cs="Times New Roman"/>
          <w:bCs/>
          <w:color w:val="000000" w:themeColor="text1"/>
          <w:lang w:eastAsia="en-GB"/>
        </w:rPr>
        <w:t>on</w:t>
      </w:r>
      <w:r w:rsidRPr="004717E3">
        <w:rPr>
          <w:rFonts w:ascii="Times New Roman" w:hAnsi="Times New Roman" w:cs="Times New Roman"/>
          <w:bCs/>
          <w:color w:val="000000" w:themeColor="text1"/>
          <w:lang w:eastAsia="en-GB"/>
        </w:rPr>
        <w:t xml:space="preserve"> the right intervention at the right time. It is also important to take into account the patient’s lifestyle and how best to support them in maintaining key elements of their daily activities, recognising that they are already having to manage a large amount of disruption to their normal routines whilst undergoing treatment. HFS and HFSR can be particularly problematic for those patients </w:t>
      </w:r>
      <w:r>
        <w:rPr>
          <w:rFonts w:ascii="Times New Roman" w:hAnsi="Times New Roman" w:cs="Times New Roman"/>
          <w:bCs/>
          <w:color w:val="000000" w:themeColor="text1"/>
          <w:lang w:eastAsia="en-GB"/>
        </w:rPr>
        <w:t>with actives lifestyles involving standing for long periods of time</w:t>
      </w:r>
      <w:r w:rsidRPr="004717E3">
        <w:rPr>
          <w:rFonts w:ascii="Times New Roman" w:hAnsi="Times New Roman" w:cs="Times New Roman"/>
          <w:bCs/>
          <w:color w:val="000000" w:themeColor="text1"/>
          <w:lang w:eastAsia="en-GB"/>
        </w:rPr>
        <w:t xml:space="preserve">.  </w:t>
      </w:r>
    </w:p>
    <w:p w14:paraId="004AA999" w14:textId="77777777" w:rsidR="00BE04F0" w:rsidRPr="004717E3" w:rsidRDefault="00BE04F0" w:rsidP="00BE04F0">
      <w:pPr>
        <w:spacing w:after="0" w:line="240" w:lineRule="auto"/>
        <w:ind w:firstLine="221"/>
        <w:rPr>
          <w:rFonts w:ascii="Times New Roman" w:hAnsi="Times New Roman" w:cs="Times New Roman"/>
          <w:bCs/>
          <w:color w:val="000000" w:themeColor="text1"/>
          <w:lang w:eastAsia="en-GB"/>
        </w:rPr>
      </w:pPr>
    </w:p>
    <w:p w14:paraId="4B58FB91" w14:textId="77777777" w:rsidR="00BE04F0" w:rsidRPr="004717E3" w:rsidRDefault="00BE04F0" w:rsidP="00BE04F0">
      <w:pPr>
        <w:spacing w:after="0" w:line="240" w:lineRule="auto"/>
        <w:ind w:firstLine="221"/>
        <w:rPr>
          <w:rFonts w:ascii="Times New Roman" w:hAnsi="Times New Roman" w:cs="Times New Roman"/>
          <w:bCs/>
          <w:lang w:eastAsia="en-GB"/>
        </w:rPr>
      </w:pPr>
      <w:r w:rsidRPr="004717E3">
        <w:rPr>
          <w:rFonts w:ascii="Times New Roman" w:hAnsi="Times New Roman" w:cs="Times New Roman"/>
          <w:bCs/>
          <w:lang w:eastAsia="en-GB"/>
        </w:rPr>
        <w:t>The following thre</w:t>
      </w:r>
      <w:r>
        <w:rPr>
          <w:rFonts w:ascii="Times New Roman" w:hAnsi="Times New Roman" w:cs="Times New Roman"/>
          <w:bCs/>
          <w:lang w:eastAsia="en-GB"/>
        </w:rPr>
        <w:t xml:space="preserve">e elements; </w:t>
      </w:r>
      <w:r w:rsidRPr="004717E3">
        <w:rPr>
          <w:rFonts w:ascii="Times New Roman" w:hAnsi="Times New Roman" w:cs="Times New Roman"/>
          <w:bCs/>
          <w:lang w:eastAsia="en-GB"/>
        </w:rPr>
        <w:t xml:space="preserve">preparation, podiatric </w:t>
      </w:r>
      <w:r>
        <w:rPr>
          <w:rFonts w:ascii="Times New Roman" w:hAnsi="Times New Roman" w:cs="Times New Roman"/>
          <w:bCs/>
          <w:lang w:eastAsia="en-GB"/>
        </w:rPr>
        <w:t>intervention and self care,</w:t>
      </w:r>
      <w:r w:rsidRPr="004717E3">
        <w:rPr>
          <w:rFonts w:ascii="Times New Roman" w:hAnsi="Times New Roman" w:cs="Times New Roman"/>
          <w:bCs/>
          <w:lang w:eastAsia="en-GB"/>
        </w:rPr>
        <w:t xml:space="preserve"> are key aspects in reducing the impact of these conditions on patients’ quality of life during their treatment.</w:t>
      </w:r>
    </w:p>
    <w:p w14:paraId="2FB7D13B" w14:textId="77777777" w:rsidR="00BE04F0" w:rsidRPr="004717E3" w:rsidRDefault="00BE04F0" w:rsidP="00BE04F0">
      <w:pPr>
        <w:spacing w:after="0" w:line="240" w:lineRule="auto"/>
        <w:ind w:firstLine="221"/>
        <w:rPr>
          <w:rFonts w:ascii="Times New Roman" w:hAnsi="Times New Roman" w:cs="Times New Roman"/>
          <w:bCs/>
          <w:u w:val="single"/>
          <w:lang w:eastAsia="en-GB"/>
        </w:rPr>
      </w:pPr>
    </w:p>
    <w:p w14:paraId="39E28758" w14:textId="77777777" w:rsidR="00BE04F0" w:rsidRPr="00641E7A" w:rsidRDefault="00BE04F0" w:rsidP="00BE04F0">
      <w:pPr>
        <w:pStyle w:val="Heading2"/>
        <w:rPr>
          <w:i/>
          <w:sz w:val="22"/>
          <w:szCs w:val="22"/>
          <w:lang w:eastAsia="en-GB"/>
        </w:rPr>
      </w:pPr>
      <w:r w:rsidRPr="004C593B">
        <w:rPr>
          <w:i/>
          <w:sz w:val="22"/>
          <w:szCs w:val="22"/>
          <w:lang w:eastAsia="en-GB"/>
        </w:rPr>
        <w:t xml:space="preserve">Supporting patients </w:t>
      </w:r>
    </w:p>
    <w:p w14:paraId="426F1CAD" w14:textId="77777777" w:rsidR="00BE04F0" w:rsidRPr="004717E3" w:rsidRDefault="00BE04F0" w:rsidP="00BE04F0">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t>Whilst you may not always see patients before they start anticancer treatment, if their course of treatment puts them at higher risk of HFS or HFSR then some preparation work can be a useful preventative approach.</w:t>
      </w:r>
    </w:p>
    <w:p w14:paraId="3BABED4B" w14:textId="77777777" w:rsidR="00BE04F0" w:rsidRPr="004717E3" w:rsidRDefault="00BE04F0" w:rsidP="00BE04F0">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t xml:space="preserve">Educating them about HFS and HFSR and highlighting when they should seek urgent assistance can be valuable in getting the right podiatric treatment at the right time. Meanwhile, from a physical perspective, getting patients started on a urea based moisturiser prophylactically before the start of chemotherapy is very beneficial in hydrating the feet and combating the excessive desquamation of cells.  </w:t>
      </w:r>
    </w:p>
    <w:p w14:paraId="4DBB24EC" w14:textId="77777777" w:rsidR="00BE04F0" w:rsidRPr="004717E3" w:rsidRDefault="00BE04F0" w:rsidP="00BE04F0">
      <w:pPr>
        <w:spacing w:after="0" w:line="240" w:lineRule="auto"/>
        <w:ind w:firstLine="221"/>
        <w:rPr>
          <w:rFonts w:ascii="Times New Roman" w:hAnsi="Times New Roman" w:cs="Times New Roman"/>
          <w:bCs/>
          <w:color w:val="000000" w:themeColor="text1"/>
          <w:lang w:eastAsia="en-GB"/>
        </w:rPr>
      </w:pPr>
      <w:r w:rsidRPr="004717E3">
        <w:rPr>
          <w:rFonts w:ascii="Times New Roman" w:hAnsi="Times New Roman" w:cs="Times New Roman"/>
          <w:bCs/>
          <w:color w:val="000000" w:themeColor="text1"/>
          <w:lang w:eastAsia="en-GB"/>
        </w:rPr>
        <w:t>Current thinking suggests 10-20% urea based creams should be used and in the case of patients on Sorafenib, it has been found to reduce the HFSR rates and extended the time before the first occurrence of HFSR</w:t>
      </w:r>
      <w:r>
        <w:rPr>
          <w:rFonts w:ascii="Times New Roman" w:hAnsi="Times New Roman" w:cs="Times New Roman"/>
          <w:bCs/>
          <w:color w:val="000000" w:themeColor="text1"/>
          <w:lang w:eastAsia="en-GB"/>
        </w:rPr>
        <w:t>, Ren, Z (2015), Lacouture, ME (2008)</w:t>
      </w:r>
      <w:r w:rsidRPr="004717E3">
        <w:rPr>
          <w:rFonts w:ascii="Times New Roman" w:hAnsi="Times New Roman" w:cs="Times New Roman"/>
          <w:bCs/>
          <w:color w:val="000000" w:themeColor="text1"/>
          <w:lang w:eastAsia="en-GB"/>
        </w:rPr>
        <w:t xml:space="preserve">. </w:t>
      </w:r>
      <w:r w:rsidRPr="00EB0C6E">
        <w:rPr>
          <w:rFonts w:ascii="Times New Roman" w:hAnsi="Times New Roman" w:cs="Times New Roman"/>
          <w:bCs/>
          <w:color w:val="000000" w:themeColor="text1"/>
          <w:u w:val="single"/>
          <w:lang w:eastAsia="en-GB"/>
        </w:rPr>
        <w:t>Urea (20%)</w:t>
      </w:r>
      <w:r>
        <w:rPr>
          <w:rFonts w:ascii="Times New Roman" w:hAnsi="Times New Roman" w:cs="Times New Roman"/>
          <w:bCs/>
          <w:color w:val="000000" w:themeColor="text1"/>
          <w:lang w:eastAsia="en-GB"/>
        </w:rPr>
        <w:t xml:space="preserve"> </w:t>
      </w:r>
      <w:r w:rsidRPr="004717E3">
        <w:rPr>
          <w:rFonts w:ascii="Times New Roman" w:hAnsi="Times New Roman" w:cs="Times New Roman"/>
          <w:bCs/>
          <w:color w:val="000000" w:themeColor="text1"/>
          <w:lang w:eastAsia="en-GB"/>
        </w:rPr>
        <w:t>based cream</w:t>
      </w:r>
      <w:r>
        <w:rPr>
          <w:rFonts w:ascii="Times New Roman" w:hAnsi="Times New Roman" w:cs="Times New Roman"/>
          <w:bCs/>
          <w:color w:val="000000" w:themeColor="text1"/>
          <w:lang w:eastAsia="en-GB"/>
        </w:rPr>
        <w:t xml:space="preserve"> used </w:t>
      </w:r>
      <w:r w:rsidRPr="004717E3">
        <w:rPr>
          <w:rFonts w:ascii="Times New Roman" w:hAnsi="Times New Roman" w:cs="Times New Roman"/>
          <w:bCs/>
          <w:color w:val="000000" w:themeColor="text1"/>
          <w:lang w:eastAsia="en-GB"/>
        </w:rPr>
        <w:t>daily</w:t>
      </w:r>
      <w:r>
        <w:rPr>
          <w:rFonts w:ascii="Times New Roman" w:hAnsi="Times New Roman" w:cs="Times New Roman"/>
          <w:bCs/>
          <w:color w:val="000000" w:themeColor="text1"/>
          <w:lang w:eastAsia="en-GB"/>
        </w:rPr>
        <w:t>,</w:t>
      </w:r>
      <w:r w:rsidRPr="004717E3">
        <w:rPr>
          <w:rFonts w:ascii="Times New Roman" w:hAnsi="Times New Roman" w:cs="Times New Roman"/>
          <w:bCs/>
          <w:color w:val="000000" w:themeColor="text1"/>
          <w:lang w:eastAsia="en-GB"/>
        </w:rPr>
        <w:t xml:space="preserve"> </w:t>
      </w:r>
      <w:r>
        <w:rPr>
          <w:rFonts w:ascii="Times New Roman" w:hAnsi="Times New Roman" w:cs="Times New Roman"/>
          <w:bCs/>
          <w:color w:val="000000" w:themeColor="text1"/>
          <w:lang w:eastAsia="en-GB"/>
        </w:rPr>
        <w:t>the size of</w:t>
      </w:r>
      <w:r w:rsidRPr="004717E3">
        <w:rPr>
          <w:rFonts w:ascii="Times New Roman" w:hAnsi="Times New Roman" w:cs="Times New Roman"/>
          <w:bCs/>
          <w:color w:val="000000" w:themeColor="text1"/>
          <w:lang w:eastAsia="en-GB"/>
        </w:rPr>
        <w:t xml:space="preserve"> 5p </w:t>
      </w:r>
      <w:r>
        <w:rPr>
          <w:rFonts w:ascii="Times New Roman" w:hAnsi="Times New Roman" w:cs="Times New Roman"/>
          <w:bCs/>
          <w:color w:val="000000" w:themeColor="text1"/>
          <w:lang w:eastAsia="en-GB"/>
        </w:rPr>
        <w:t xml:space="preserve">piece can be applied </w:t>
      </w:r>
      <w:r w:rsidRPr="004717E3">
        <w:rPr>
          <w:rFonts w:ascii="Times New Roman" w:hAnsi="Times New Roman" w:cs="Times New Roman"/>
          <w:bCs/>
          <w:color w:val="000000" w:themeColor="text1"/>
          <w:lang w:eastAsia="en-GB"/>
        </w:rPr>
        <w:t xml:space="preserve">after </w:t>
      </w:r>
      <w:r>
        <w:rPr>
          <w:rFonts w:ascii="Times New Roman" w:hAnsi="Times New Roman" w:cs="Times New Roman"/>
          <w:bCs/>
          <w:color w:val="000000" w:themeColor="text1"/>
          <w:lang w:eastAsia="en-GB"/>
        </w:rPr>
        <w:t>bathing</w:t>
      </w:r>
      <w:r w:rsidRPr="004717E3">
        <w:rPr>
          <w:rFonts w:ascii="Times New Roman" w:hAnsi="Times New Roman" w:cs="Times New Roman"/>
          <w:bCs/>
          <w:color w:val="000000" w:themeColor="text1"/>
          <w:lang w:eastAsia="en-GB"/>
        </w:rPr>
        <w:t>, twice daily if possible.</w:t>
      </w:r>
      <w:r>
        <w:rPr>
          <w:rFonts w:ascii="Times New Roman" w:hAnsi="Times New Roman" w:cs="Times New Roman"/>
          <w:bCs/>
          <w:color w:val="000000" w:themeColor="text1"/>
          <w:lang w:eastAsia="en-GB"/>
        </w:rPr>
        <w:t xml:space="preserve"> </w:t>
      </w:r>
      <w:r w:rsidRPr="00EB0C6E">
        <w:rPr>
          <w:rFonts w:ascii="Times New Roman" w:hAnsi="Times New Roman" w:cs="Times New Roman"/>
          <w:bCs/>
          <w:color w:val="000000" w:themeColor="text1"/>
          <w:u w:val="single"/>
          <w:lang w:eastAsia="en-GB"/>
        </w:rPr>
        <w:t xml:space="preserve">CCS heel balm </w:t>
      </w:r>
      <w:r>
        <w:rPr>
          <w:rFonts w:ascii="Times New Roman" w:hAnsi="Times New Roman" w:cs="Times New Roman"/>
          <w:bCs/>
          <w:color w:val="000000" w:themeColor="text1"/>
          <w:lang w:eastAsia="en-GB"/>
        </w:rPr>
        <w:t xml:space="preserve">is also useful </w:t>
      </w:r>
      <w:r w:rsidRPr="004717E3">
        <w:rPr>
          <w:rFonts w:ascii="Times New Roman" w:hAnsi="Times New Roman" w:cs="Times New Roman"/>
          <w:bCs/>
          <w:color w:val="000000" w:themeColor="text1"/>
          <w:lang w:eastAsia="en-GB"/>
        </w:rPr>
        <w:t xml:space="preserve">as different urea based creams such as Eucherin, Clearzal, Flexitol (different strengths) and Dermatonics have been less successful and anecdotally patients have complained of stinging, discomfort, pain and peeling when using some of </w:t>
      </w:r>
      <w:r w:rsidRPr="004717E3">
        <w:rPr>
          <w:rFonts w:ascii="Times New Roman" w:hAnsi="Times New Roman" w:cs="Times New Roman"/>
          <w:bCs/>
          <w:color w:val="000000" w:themeColor="text1"/>
          <w:lang w:eastAsia="en-GB"/>
        </w:rPr>
        <w:lastRenderedPageBreak/>
        <w:t xml:space="preserve">those products.  It may be that the CCS urea preparation reacts differently with the secreted anticancer agent and metabolites from the keratinocytes. </w:t>
      </w:r>
    </w:p>
    <w:p w14:paraId="261DDA8E" w14:textId="77777777" w:rsidR="00BE04F0" w:rsidRPr="00EB0C6E" w:rsidRDefault="00BE04F0" w:rsidP="00BE04F0">
      <w:pPr>
        <w:pStyle w:val="Heading2"/>
        <w:rPr>
          <w:lang w:eastAsia="en-GB"/>
        </w:rPr>
      </w:pPr>
      <w:r w:rsidRPr="00EB0C6E">
        <w:rPr>
          <w:lang w:eastAsia="en-GB"/>
        </w:rPr>
        <w:t>Podiatric treatment</w:t>
      </w:r>
    </w:p>
    <w:p w14:paraId="625649E8"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Providing routine podiatric debridement on callus areas and nail maintenance will help prevent further painful complications.  Where nails are found to become onycholytic, the podiatrist should cut back all the detached parts of the nail and smooth sulci corners. </w:t>
      </w:r>
    </w:p>
    <w:p w14:paraId="235E3EB2"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P</w:t>
      </w:r>
      <w:r w:rsidRPr="004717E3">
        <w:rPr>
          <w:rFonts w:ascii="Times New Roman" w:hAnsi="Times New Roman" w:cs="Times New Roman"/>
          <w:bCs/>
          <w:color w:val="000000" w:themeColor="text1"/>
          <w:szCs w:val="24"/>
          <w:lang w:eastAsia="en-GB"/>
        </w:rPr>
        <w:t>atient</w:t>
      </w:r>
      <w:r>
        <w:rPr>
          <w:rFonts w:ascii="Times New Roman" w:hAnsi="Times New Roman" w:cs="Times New Roman"/>
          <w:bCs/>
          <w:color w:val="000000" w:themeColor="text1"/>
          <w:szCs w:val="24"/>
          <w:lang w:eastAsia="en-GB"/>
        </w:rPr>
        <w:t>s can</w:t>
      </w:r>
      <w:r w:rsidRPr="004717E3">
        <w:rPr>
          <w:rFonts w:ascii="Times New Roman" w:hAnsi="Times New Roman" w:cs="Times New Roman"/>
          <w:bCs/>
          <w:color w:val="000000" w:themeColor="text1"/>
          <w:szCs w:val="24"/>
          <w:lang w:eastAsia="en-GB"/>
        </w:rPr>
        <w:t xml:space="preserve"> scrub sulci gently on a weekly basis in a salt water solution.  Cutting back the nail as much as possible not only prevents further detachment and reduces pressure building up under the nail, it also prevents debris getting underneath the nails which </w:t>
      </w:r>
      <w:r>
        <w:rPr>
          <w:rFonts w:ascii="Times New Roman" w:hAnsi="Times New Roman" w:cs="Times New Roman"/>
          <w:bCs/>
          <w:color w:val="000000" w:themeColor="text1"/>
          <w:szCs w:val="24"/>
          <w:lang w:eastAsia="en-GB"/>
        </w:rPr>
        <w:t>can harbour</w:t>
      </w:r>
      <w:r w:rsidRPr="004717E3">
        <w:rPr>
          <w:rFonts w:ascii="Times New Roman" w:hAnsi="Times New Roman" w:cs="Times New Roman"/>
          <w:bCs/>
          <w:color w:val="000000" w:themeColor="text1"/>
          <w:szCs w:val="24"/>
          <w:lang w:eastAsia="en-GB"/>
        </w:rPr>
        <w:t xml:space="preserve"> infection and </w:t>
      </w:r>
      <w:r>
        <w:rPr>
          <w:rFonts w:ascii="Times New Roman" w:hAnsi="Times New Roman" w:cs="Times New Roman"/>
          <w:bCs/>
          <w:color w:val="000000" w:themeColor="text1"/>
          <w:szCs w:val="24"/>
          <w:lang w:eastAsia="en-GB"/>
        </w:rPr>
        <w:t xml:space="preserve">create </w:t>
      </w:r>
      <w:r w:rsidRPr="004717E3">
        <w:rPr>
          <w:rFonts w:ascii="Times New Roman" w:hAnsi="Times New Roman" w:cs="Times New Roman"/>
          <w:bCs/>
          <w:color w:val="000000" w:themeColor="text1"/>
          <w:szCs w:val="24"/>
          <w:lang w:eastAsia="en-GB"/>
        </w:rPr>
        <w:t>discomfort in the shoes.</w:t>
      </w:r>
    </w:p>
    <w:p w14:paraId="7197FE57"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 xml:space="preserve">Two areas to focus on are neurology and </w:t>
      </w:r>
      <w:r w:rsidRPr="004717E3">
        <w:rPr>
          <w:rFonts w:ascii="Times New Roman" w:hAnsi="Times New Roman" w:cs="Times New Roman"/>
          <w:bCs/>
          <w:color w:val="000000" w:themeColor="text1"/>
          <w:szCs w:val="24"/>
          <w:lang w:eastAsia="en-GB"/>
        </w:rPr>
        <w:t xml:space="preserve">footwear </w:t>
      </w:r>
      <w:r>
        <w:rPr>
          <w:rFonts w:ascii="Times New Roman" w:hAnsi="Times New Roman" w:cs="Times New Roman"/>
          <w:bCs/>
          <w:color w:val="000000" w:themeColor="text1"/>
          <w:szCs w:val="24"/>
          <w:lang w:eastAsia="en-GB"/>
        </w:rPr>
        <w:t>assessment. N</w:t>
      </w:r>
      <w:r w:rsidRPr="004717E3">
        <w:rPr>
          <w:rFonts w:ascii="Times New Roman" w:hAnsi="Times New Roman" w:cs="Times New Roman"/>
          <w:bCs/>
          <w:color w:val="000000" w:themeColor="text1"/>
          <w:szCs w:val="24"/>
          <w:lang w:eastAsia="en-GB"/>
        </w:rPr>
        <w:t>eurology</w:t>
      </w:r>
      <w:r>
        <w:rPr>
          <w:rFonts w:ascii="Times New Roman" w:hAnsi="Times New Roman" w:cs="Times New Roman"/>
          <w:bCs/>
          <w:color w:val="000000" w:themeColor="text1"/>
          <w:szCs w:val="24"/>
          <w:lang w:eastAsia="en-GB"/>
        </w:rPr>
        <w:t xml:space="preserve"> because</w:t>
      </w:r>
      <w:r w:rsidRPr="004717E3">
        <w:rPr>
          <w:rFonts w:ascii="Times New Roman" w:hAnsi="Times New Roman" w:cs="Times New Roman"/>
          <w:bCs/>
          <w:color w:val="000000" w:themeColor="text1"/>
          <w:szCs w:val="24"/>
          <w:lang w:eastAsia="en-GB"/>
        </w:rPr>
        <w:t xml:space="preserve"> neur</w:t>
      </w:r>
      <w:r>
        <w:rPr>
          <w:rFonts w:ascii="Times New Roman" w:hAnsi="Times New Roman" w:cs="Times New Roman"/>
          <w:bCs/>
          <w:color w:val="000000" w:themeColor="text1"/>
          <w:szCs w:val="24"/>
          <w:lang w:eastAsia="en-GB"/>
        </w:rPr>
        <w:t>al disturbance</w:t>
      </w:r>
      <w:r w:rsidRPr="004717E3">
        <w:rPr>
          <w:rFonts w:ascii="Times New Roman" w:hAnsi="Times New Roman" w:cs="Times New Roman"/>
          <w:bCs/>
          <w:color w:val="000000" w:themeColor="text1"/>
          <w:szCs w:val="24"/>
          <w:lang w:eastAsia="en-GB"/>
        </w:rPr>
        <w:t xml:space="preserve"> may </w:t>
      </w:r>
      <w:r>
        <w:rPr>
          <w:rFonts w:ascii="Times New Roman" w:hAnsi="Times New Roman" w:cs="Times New Roman"/>
          <w:bCs/>
          <w:color w:val="000000" w:themeColor="text1"/>
          <w:szCs w:val="24"/>
          <w:lang w:eastAsia="en-GB"/>
        </w:rPr>
        <w:t>precipitate falls</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F</w:t>
      </w:r>
      <w:r w:rsidRPr="004717E3">
        <w:rPr>
          <w:rFonts w:ascii="Times New Roman" w:hAnsi="Times New Roman" w:cs="Times New Roman"/>
          <w:bCs/>
          <w:color w:val="000000" w:themeColor="text1"/>
          <w:szCs w:val="24"/>
          <w:lang w:eastAsia="en-GB"/>
        </w:rPr>
        <w:t>ootwear advice</w:t>
      </w:r>
      <w:r>
        <w:rPr>
          <w:rFonts w:ascii="Times New Roman" w:hAnsi="Times New Roman" w:cs="Times New Roman"/>
          <w:bCs/>
          <w:color w:val="000000" w:themeColor="text1"/>
          <w:szCs w:val="24"/>
          <w:lang w:eastAsia="en-GB"/>
        </w:rPr>
        <w:t>,</w:t>
      </w:r>
      <w:r w:rsidRPr="004717E3">
        <w:rPr>
          <w:rFonts w:ascii="Times New Roman" w:hAnsi="Times New Roman" w:cs="Times New Roman"/>
          <w:bCs/>
          <w:color w:val="000000" w:themeColor="text1"/>
          <w:szCs w:val="24"/>
          <w:lang w:eastAsia="en-GB"/>
        </w:rPr>
        <w:t xml:space="preserve"> insoles </w:t>
      </w:r>
      <w:r>
        <w:rPr>
          <w:rFonts w:ascii="Times New Roman" w:hAnsi="Times New Roman" w:cs="Times New Roman"/>
          <w:bCs/>
          <w:color w:val="000000" w:themeColor="text1"/>
          <w:szCs w:val="24"/>
          <w:lang w:eastAsia="en-GB"/>
        </w:rPr>
        <w:t xml:space="preserve">and </w:t>
      </w:r>
      <w:r w:rsidRPr="004717E3">
        <w:rPr>
          <w:rFonts w:ascii="Times New Roman" w:hAnsi="Times New Roman" w:cs="Times New Roman"/>
          <w:bCs/>
          <w:color w:val="000000" w:themeColor="text1"/>
          <w:szCs w:val="24"/>
          <w:lang w:eastAsia="en-GB"/>
        </w:rPr>
        <w:t xml:space="preserve">exercises </w:t>
      </w:r>
      <w:r>
        <w:rPr>
          <w:rFonts w:ascii="Times New Roman" w:hAnsi="Times New Roman" w:cs="Times New Roman"/>
          <w:bCs/>
          <w:color w:val="000000" w:themeColor="text1"/>
          <w:szCs w:val="24"/>
          <w:lang w:eastAsia="en-GB"/>
        </w:rPr>
        <w:t>becomes to</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avoid</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irritant</w:t>
      </w:r>
      <w:r w:rsidRPr="004717E3">
        <w:rPr>
          <w:rFonts w:ascii="Times New Roman" w:hAnsi="Times New Roman" w:cs="Times New Roman"/>
          <w:bCs/>
          <w:color w:val="000000" w:themeColor="text1"/>
          <w:szCs w:val="24"/>
          <w:lang w:eastAsia="en-GB"/>
        </w:rPr>
        <w:t xml:space="preserve"> trauma </w:t>
      </w:r>
      <w:r>
        <w:rPr>
          <w:rFonts w:ascii="Times New Roman" w:hAnsi="Times New Roman" w:cs="Times New Roman"/>
          <w:bCs/>
          <w:color w:val="000000" w:themeColor="text1"/>
          <w:szCs w:val="24"/>
          <w:lang w:eastAsia="en-GB"/>
        </w:rPr>
        <w:t xml:space="preserve">in the form of </w:t>
      </w:r>
      <w:r w:rsidRPr="004717E3">
        <w:rPr>
          <w:rFonts w:ascii="Times New Roman" w:hAnsi="Times New Roman" w:cs="Times New Roman"/>
          <w:bCs/>
          <w:color w:val="000000" w:themeColor="text1"/>
          <w:szCs w:val="24"/>
          <w:lang w:eastAsia="en-GB"/>
        </w:rPr>
        <w:t xml:space="preserve">friction, heat, pressure, </w:t>
      </w:r>
      <w:r>
        <w:rPr>
          <w:rFonts w:ascii="Times New Roman" w:hAnsi="Times New Roman" w:cs="Times New Roman"/>
          <w:bCs/>
          <w:color w:val="000000" w:themeColor="text1"/>
          <w:szCs w:val="24"/>
          <w:lang w:eastAsia="en-GB"/>
        </w:rPr>
        <w:t>as well as</w:t>
      </w:r>
      <w:r w:rsidRPr="004717E3">
        <w:rPr>
          <w:rFonts w:ascii="Times New Roman" w:hAnsi="Times New Roman" w:cs="Times New Roman"/>
          <w:bCs/>
          <w:color w:val="000000" w:themeColor="text1"/>
          <w:szCs w:val="24"/>
          <w:lang w:eastAsia="en-GB"/>
        </w:rPr>
        <w:t xml:space="preserve"> adhesives </w:t>
      </w:r>
      <w:r>
        <w:rPr>
          <w:rFonts w:ascii="Times New Roman" w:hAnsi="Times New Roman" w:cs="Times New Roman"/>
          <w:bCs/>
          <w:color w:val="000000" w:themeColor="text1"/>
          <w:szCs w:val="24"/>
          <w:lang w:eastAsia="en-GB"/>
        </w:rPr>
        <w:t>involved with</w:t>
      </w:r>
      <w:r w:rsidRPr="004717E3">
        <w:rPr>
          <w:rFonts w:ascii="Times New Roman" w:hAnsi="Times New Roman" w:cs="Times New Roman"/>
          <w:bCs/>
          <w:color w:val="000000" w:themeColor="text1"/>
          <w:szCs w:val="24"/>
          <w:lang w:eastAsia="en-GB"/>
        </w:rPr>
        <w:t xml:space="preserve"> footwear</w:t>
      </w:r>
      <w:r>
        <w:rPr>
          <w:rFonts w:ascii="Times New Roman" w:hAnsi="Times New Roman" w:cs="Times New Roman"/>
          <w:bCs/>
          <w:color w:val="000000" w:themeColor="text1"/>
          <w:szCs w:val="24"/>
          <w:lang w:eastAsia="en-GB"/>
        </w:rPr>
        <w:t xml:space="preserve"> manufacture. Prevention is important, Scotte, F (2008)</w:t>
      </w:r>
      <w:r w:rsidRPr="004717E3">
        <w:rPr>
          <w:rFonts w:ascii="Times New Roman" w:hAnsi="Times New Roman" w:cs="Times New Roman"/>
          <w:bCs/>
          <w:color w:val="000000" w:themeColor="text1"/>
          <w:szCs w:val="24"/>
          <w:lang w:eastAsia="en-GB"/>
        </w:rPr>
        <w:t xml:space="preserve">. </w:t>
      </w:r>
    </w:p>
    <w:p w14:paraId="6F053AFA" w14:textId="77777777" w:rsidR="00BE04F0" w:rsidRDefault="00BE04F0" w:rsidP="00BE04F0">
      <w:pPr>
        <w:pStyle w:val="Heading3"/>
        <w:rPr>
          <w:rFonts w:asciiTheme="minorHAnsi" w:hAnsiTheme="minorHAnsi"/>
          <w:b/>
          <w:color w:val="000000" w:themeColor="text1"/>
          <w:lang w:eastAsia="en-GB"/>
        </w:rPr>
      </w:pPr>
    </w:p>
    <w:p w14:paraId="36B46DE6" w14:textId="77777777" w:rsidR="00BE04F0" w:rsidRPr="00EB0C6E" w:rsidRDefault="00BE04F0" w:rsidP="00BE04F0">
      <w:pPr>
        <w:pStyle w:val="Heading3"/>
        <w:rPr>
          <w:rFonts w:asciiTheme="minorHAnsi" w:hAnsiTheme="minorHAnsi"/>
          <w:b/>
          <w:color w:val="000000" w:themeColor="text1"/>
          <w:lang w:eastAsia="en-GB"/>
        </w:rPr>
      </w:pPr>
      <w:r w:rsidRPr="00A47587">
        <w:rPr>
          <w:rFonts w:asciiTheme="minorHAnsi" w:hAnsiTheme="minorHAnsi"/>
          <w:b/>
          <w:color w:val="000000" w:themeColor="text1"/>
          <w:lang w:eastAsia="en-GB"/>
        </w:rPr>
        <w:t>Self care advice</w:t>
      </w:r>
    </w:p>
    <w:p w14:paraId="42E8EBBE"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Two elements of self-care advice are important for patients suffering from HFS or HFSR.</w:t>
      </w:r>
    </w:p>
    <w:p w14:paraId="7CA8B408"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Keeping feet cool has been found to help reduce swelling and stiffness occurring in the fo</w:t>
      </w:r>
      <w:r>
        <w:rPr>
          <w:rFonts w:ascii="Times New Roman" w:hAnsi="Times New Roman" w:cs="Times New Roman"/>
          <w:bCs/>
          <w:color w:val="000000" w:themeColor="text1"/>
          <w:szCs w:val="24"/>
          <w:lang w:eastAsia="en-GB"/>
        </w:rPr>
        <w:t>ot and minimise the chances of any</w:t>
      </w:r>
      <w:r w:rsidRPr="004717E3">
        <w:rPr>
          <w:rFonts w:ascii="Times New Roman" w:hAnsi="Times New Roman" w:cs="Times New Roman"/>
          <w:bCs/>
          <w:color w:val="000000" w:themeColor="text1"/>
          <w:szCs w:val="24"/>
          <w:lang w:eastAsia="en-GB"/>
        </w:rPr>
        <w:t xml:space="preserve"> agent leaking through the vessels as the foot stays cooler for longer and reduces the amount expelled out through the eccrine sweat glands. Scotte et al documented in their literature the use of frozen socks to prevent docetaxel-induced onycholysis and cutaneous toxicity of the foot.  Meanwhile, Lacouture et al documented variable success of cooling hands and feet in preventing reactions of HFS in those patients receiving paclitaxel, docetaxel and doxorubicin. </w:t>
      </w:r>
    </w:p>
    <w:p w14:paraId="6F0F9934"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A</w:t>
      </w:r>
      <w:r w:rsidRPr="004717E3">
        <w:rPr>
          <w:rFonts w:ascii="Times New Roman" w:hAnsi="Times New Roman" w:cs="Times New Roman"/>
          <w:bCs/>
          <w:color w:val="000000" w:themeColor="text1"/>
          <w:szCs w:val="24"/>
          <w:lang w:eastAsia="en-GB"/>
        </w:rPr>
        <w:t>dvising patients to wear refrigerated silipos gel socks for 20 minutes, three times a day</w:t>
      </w:r>
      <w:r>
        <w:rPr>
          <w:rFonts w:ascii="Times New Roman" w:hAnsi="Times New Roman" w:cs="Times New Roman"/>
          <w:bCs/>
          <w:color w:val="000000" w:themeColor="text1"/>
          <w:szCs w:val="24"/>
          <w:lang w:eastAsia="en-GB"/>
        </w:rPr>
        <w:t>,</w:t>
      </w:r>
      <w:r w:rsidRPr="004717E3">
        <w:rPr>
          <w:rFonts w:ascii="Times New Roman" w:hAnsi="Times New Roman" w:cs="Times New Roman"/>
          <w:bCs/>
          <w:color w:val="000000" w:themeColor="text1"/>
          <w:szCs w:val="24"/>
          <w:lang w:eastAsia="en-GB"/>
        </w:rPr>
        <w:t xml:space="preserve"> has reduced symptoms significantly, particularly during and after chemotherapy administration.   Patients have exhibited improved healing times and skin integrity. The mineral oil impregnated in the socks also improves the moisture content of the skin, preventing Xerosis and blistering, potentially making this a more effective solution than frozen socks. </w:t>
      </w:r>
    </w:p>
    <w:p w14:paraId="44755B4C"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lastRenderedPageBreak/>
        <w:t xml:space="preserve">The second key self-care step I recommend is that it is helpful to soothe skin irritation and sores by bathing the feet in a solution of luke warm, very salty water with a handful of Epsom salt and normal table salt for five minutes every couple of days (daily if there are any open sores).  Maintaining good hygiene is important in reducing the risks of infection, and the magnesium in the Epsom salts helps reduce inflammation and aids healing of the skin. </w:t>
      </w:r>
      <w:r>
        <w:rPr>
          <w:rFonts w:ascii="Times New Roman" w:hAnsi="Times New Roman" w:cs="Times New Roman"/>
          <w:bCs/>
          <w:color w:val="000000" w:themeColor="text1"/>
          <w:szCs w:val="24"/>
          <w:lang w:eastAsia="en-GB"/>
        </w:rPr>
        <w:t>S</w:t>
      </w:r>
      <w:r w:rsidRPr="004717E3">
        <w:rPr>
          <w:rFonts w:ascii="Times New Roman" w:hAnsi="Times New Roman" w:cs="Times New Roman"/>
          <w:bCs/>
          <w:color w:val="000000" w:themeColor="text1"/>
          <w:szCs w:val="24"/>
          <w:lang w:eastAsia="en-GB"/>
        </w:rPr>
        <w:t>odium chloride salt helps cleanse the skin gently and help reduce infection from the onycholytic nails.</w:t>
      </w:r>
    </w:p>
    <w:p w14:paraId="653C52BE" w14:textId="77777777" w:rsidR="00BE04F0" w:rsidRPr="00A47587" w:rsidRDefault="00BE04F0" w:rsidP="00BE04F0">
      <w:pPr>
        <w:pStyle w:val="Heading1"/>
        <w:rPr>
          <w:rFonts w:asciiTheme="minorHAnsi" w:hAnsiTheme="minorHAnsi"/>
          <w:b/>
          <w:sz w:val="28"/>
          <w:szCs w:val="28"/>
          <w:lang w:eastAsia="en-GB"/>
        </w:rPr>
      </w:pPr>
      <w:r w:rsidRPr="00A47587">
        <w:rPr>
          <w:rFonts w:asciiTheme="minorHAnsi" w:hAnsiTheme="minorHAnsi"/>
          <w:b/>
          <w:color w:val="000000" w:themeColor="text1"/>
          <w:sz w:val="28"/>
          <w:szCs w:val="28"/>
          <w:lang w:eastAsia="en-GB"/>
        </w:rPr>
        <w:t>Xerosis</w:t>
      </w:r>
      <w:r w:rsidRPr="00A47587">
        <w:rPr>
          <w:rFonts w:asciiTheme="minorHAnsi" w:hAnsiTheme="minorHAnsi"/>
          <w:b/>
          <w:sz w:val="28"/>
          <w:szCs w:val="28"/>
          <w:lang w:eastAsia="en-GB"/>
        </w:rPr>
        <w:t xml:space="preserve">  </w:t>
      </w:r>
    </w:p>
    <w:p w14:paraId="563F1E96"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A third PAE </w:t>
      </w:r>
      <w:r>
        <w:rPr>
          <w:rFonts w:ascii="Times New Roman" w:hAnsi="Times New Roman" w:cs="Times New Roman"/>
          <w:bCs/>
          <w:color w:val="000000" w:themeColor="text1"/>
          <w:szCs w:val="24"/>
          <w:lang w:eastAsia="en-GB"/>
        </w:rPr>
        <w:t xml:space="preserve">includes </w:t>
      </w:r>
      <w:r w:rsidRPr="004717E3">
        <w:rPr>
          <w:rFonts w:ascii="Times New Roman" w:hAnsi="Times New Roman" w:cs="Times New Roman"/>
          <w:bCs/>
          <w:color w:val="000000" w:themeColor="text1"/>
          <w:szCs w:val="24"/>
          <w:lang w:eastAsia="en-GB"/>
        </w:rPr>
        <w:t>abnormally dry skin</w:t>
      </w:r>
      <w:r>
        <w:rPr>
          <w:rFonts w:ascii="Times New Roman" w:hAnsi="Times New Roman" w:cs="Times New Roman"/>
          <w:bCs/>
          <w:color w:val="000000" w:themeColor="text1"/>
          <w:szCs w:val="24"/>
          <w:lang w:eastAsia="en-GB"/>
        </w:rPr>
        <w:t xml:space="preserve"> or Xerosis.</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Fissures o</w:t>
      </w:r>
      <w:r w:rsidRPr="004717E3">
        <w:rPr>
          <w:rFonts w:ascii="Times New Roman" w:hAnsi="Times New Roman" w:cs="Times New Roman"/>
          <w:bCs/>
          <w:color w:val="000000" w:themeColor="text1"/>
          <w:szCs w:val="24"/>
          <w:lang w:eastAsia="en-GB"/>
        </w:rPr>
        <w:t>n the lateral aspects of the soles and heels</w:t>
      </w:r>
      <w:r>
        <w:rPr>
          <w:rFonts w:ascii="Times New Roman" w:hAnsi="Times New Roman" w:cs="Times New Roman"/>
          <w:bCs/>
          <w:color w:val="000000" w:themeColor="text1"/>
          <w:szCs w:val="24"/>
          <w:lang w:eastAsia="en-GB"/>
        </w:rPr>
        <w:t xml:space="preserve"> can arise </w:t>
      </w:r>
      <w:r w:rsidRPr="004717E3">
        <w:rPr>
          <w:rFonts w:ascii="Times New Roman" w:hAnsi="Times New Roman" w:cs="Times New Roman"/>
          <w:bCs/>
          <w:color w:val="000000" w:themeColor="text1"/>
          <w:szCs w:val="24"/>
          <w:lang w:eastAsia="en-GB"/>
        </w:rPr>
        <w:t>because anticancer therapies targe</w:t>
      </w:r>
      <w:r>
        <w:rPr>
          <w:rFonts w:ascii="Times New Roman" w:hAnsi="Times New Roman" w:cs="Times New Roman"/>
          <w:bCs/>
          <w:color w:val="000000" w:themeColor="text1"/>
          <w:szCs w:val="24"/>
          <w:lang w:eastAsia="en-GB"/>
        </w:rPr>
        <w:t>t all rapid proliferation cells Lacouture, M (2008). This includes</w:t>
      </w:r>
      <w:r w:rsidRPr="004717E3">
        <w:rPr>
          <w:rFonts w:ascii="Times New Roman" w:hAnsi="Times New Roman" w:cs="Times New Roman"/>
          <w:bCs/>
          <w:color w:val="000000" w:themeColor="text1"/>
          <w:szCs w:val="24"/>
          <w:lang w:eastAsia="en-GB"/>
        </w:rPr>
        <w:t xml:space="preserve"> epidermal keratinocytes, leading to increased trans epidermal water loss</w:t>
      </w:r>
      <w:r>
        <w:rPr>
          <w:rFonts w:ascii="Times New Roman" w:hAnsi="Times New Roman" w:cs="Times New Roman"/>
          <w:bCs/>
          <w:color w:val="000000" w:themeColor="text1"/>
          <w:szCs w:val="24"/>
          <w:lang w:eastAsia="en-GB"/>
        </w:rPr>
        <w:t xml:space="preserve">, </w:t>
      </w:r>
      <w:r w:rsidRPr="004717E3">
        <w:rPr>
          <w:rFonts w:ascii="Times New Roman" w:hAnsi="Times New Roman" w:cs="Times New Roman"/>
          <w:bCs/>
          <w:color w:val="000000" w:themeColor="text1"/>
          <w:szCs w:val="24"/>
          <w:lang w:eastAsia="en-GB"/>
        </w:rPr>
        <w:t>due to a lower rate of cell turnover a</w:t>
      </w:r>
      <w:r>
        <w:rPr>
          <w:rFonts w:ascii="Times New Roman" w:hAnsi="Times New Roman" w:cs="Times New Roman"/>
          <w:bCs/>
          <w:color w:val="000000" w:themeColor="text1"/>
          <w:szCs w:val="24"/>
          <w:lang w:eastAsia="en-GB"/>
        </w:rPr>
        <w:t>nd altered cell differentiation</w:t>
      </w:r>
      <w:r w:rsidRPr="004717E3">
        <w:rPr>
          <w:rFonts w:ascii="Times New Roman" w:hAnsi="Times New Roman" w:cs="Times New Roman"/>
          <w:bCs/>
          <w:color w:val="000000" w:themeColor="text1"/>
          <w:szCs w:val="24"/>
          <w:lang w:eastAsia="en-GB"/>
        </w:rPr>
        <w:t xml:space="preserve">. </w:t>
      </w:r>
    </w:p>
    <w:p w14:paraId="4E8538FB" w14:textId="77777777" w:rsidR="00BE04F0" w:rsidRPr="00FF5526" w:rsidRDefault="00BE04F0" w:rsidP="00BE04F0">
      <w:pPr>
        <w:spacing w:after="0" w:line="240" w:lineRule="auto"/>
        <w:ind w:firstLine="221"/>
        <w:rPr>
          <w:rFonts w:ascii="Times New Roman" w:hAnsi="Times New Roman" w:cs="Times New Roman"/>
          <w:bCs/>
          <w:color w:val="000000" w:themeColor="text1"/>
          <w:sz w:val="24"/>
          <w:szCs w:val="24"/>
          <w:lang w:eastAsia="en-GB"/>
        </w:rPr>
      </w:pPr>
    </w:p>
    <w:p w14:paraId="67E7E2E0" w14:textId="77777777" w:rsidR="00BE04F0" w:rsidRPr="00EB0C6E" w:rsidRDefault="00BE04F0" w:rsidP="00BE04F0">
      <w:pPr>
        <w:pStyle w:val="Heading2"/>
        <w:rPr>
          <w:lang w:eastAsia="en-GB"/>
        </w:rPr>
      </w:pPr>
      <w:r w:rsidRPr="00EB0C6E">
        <w:rPr>
          <w:lang w:eastAsia="en-GB"/>
        </w:rPr>
        <w:t>How can podiatrists help with Xerosis?</w:t>
      </w:r>
    </w:p>
    <w:p w14:paraId="45F7A895" w14:textId="77777777" w:rsidR="00BE04F0" w:rsidRPr="00EB0C6E"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Routine podiatry </w:t>
      </w:r>
      <w:r>
        <w:rPr>
          <w:rFonts w:ascii="Times New Roman" w:hAnsi="Times New Roman" w:cs="Times New Roman"/>
          <w:bCs/>
          <w:color w:val="000000" w:themeColor="text1"/>
          <w:szCs w:val="24"/>
          <w:lang w:eastAsia="en-GB"/>
        </w:rPr>
        <w:t>will help to</w:t>
      </w:r>
      <w:r w:rsidRPr="004717E3">
        <w:rPr>
          <w:rFonts w:ascii="Times New Roman" w:hAnsi="Times New Roman" w:cs="Times New Roman"/>
          <w:bCs/>
          <w:color w:val="000000" w:themeColor="text1"/>
          <w:szCs w:val="24"/>
          <w:lang w:eastAsia="en-GB"/>
        </w:rPr>
        <w:t xml:space="preserve"> reduc</w:t>
      </w:r>
      <w:r>
        <w:rPr>
          <w:rFonts w:ascii="Times New Roman" w:hAnsi="Times New Roman" w:cs="Times New Roman"/>
          <w:bCs/>
          <w:color w:val="000000" w:themeColor="text1"/>
          <w:szCs w:val="24"/>
          <w:lang w:eastAsia="en-GB"/>
        </w:rPr>
        <w:t xml:space="preserve">e </w:t>
      </w:r>
      <w:r w:rsidRPr="004717E3">
        <w:rPr>
          <w:rFonts w:ascii="Times New Roman" w:hAnsi="Times New Roman" w:cs="Times New Roman"/>
          <w:bCs/>
          <w:color w:val="000000" w:themeColor="text1"/>
          <w:szCs w:val="24"/>
          <w:lang w:eastAsia="en-GB"/>
        </w:rPr>
        <w:t>fissures through scalpel debridement</w:t>
      </w:r>
      <w:r>
        <w:rPr>
          <w:rFonts w:ascii="Times New Roman" w:hAnsi="Times New Roman" w:cs="Times New Roman"/>
          <w:bCs/>
          <w:color w:val="000000" w:themeColor="text1"/>
          <w:szCs w:val="24"/>
          <w:lang w:eastAsia="en-GB"/>
        </w:rPr>
        <w:t xml:space="preserve"> and frequent</w:t>
      </w:r>
      <w:r w:rsidRPr="004717E3">
        <w:rPr>
          <w:rFonts w:ascii="Times New Roman" w:hAnsi="Times New Roman" w:cs="Times New Roman"/>
          <w:bCs/>
          <w:color w:val="000000" w:themeColor="text1"/>
          <w:szCs w:val="24"/>
          <w:lang w:eastAsia="en-GB"/>
        </w:rPr>
        <w:t xml:space="preserve"> use </w:t>
      </w:r>
      <w:r>
        <w:rPr>
          <w:rFonts w:ascii="Times New Roman" w:hAnsi="Times New Roman" w:cs="Times New Roman"/>
          <w:bCs/>
          <w:color w:val="000000" w:themeColor="text1"/>
          <w:szCs w:val="24"/>
          <w:lang w:eastAsia="en-GB"/>
        </w:rPr>
        <w:t xml:space="preserve">of </w:t>
      </w:r>
      <w:r w:rsidRPr="004717E3">
        <w:rPr>
          <w:rFonts w:ascii="Times New Roman" w:hAnsi="Times New Roman" w:cs="Times New Roman"/>
          <w:bCs/>
          <w:color w:val="000000" w:themeColor="text1"/>
          <w:szCs w:val="24"/>
          <w:lang w:eastAsia="en-GB"/>
        </w:rPr>
        <w:t xml:space="preserve">ointments to hydrate the skin. </w:t>
      </w:r>
      <w:r>
        <w:rPr>
          <w:rFonts w:ascii="Times New Roman" w:hAnsi="Times New Roman" w:cs="Times New Roman"/>
          <w:bCs/>
          <w:color w:val="000000" w:themeColor="text1"/>
          <w:szCs w:val="24"/>
          <w:lang w:eastAsia="en-GB"/>
        </w:rPr>
        <w:t>O</w:t>
      </w:r>
      <w:r w:rsidRPr="004717E3">
        <w:rPr>
          <w:rFonts w:ascii="Times New Roman" w:hAnsi="Times New Roman" w:cs="Times New Roman"/>
          <w:bCs/>
          <w:color w:val="000000" w:themeColor="text1"/>
          <w:szCs w:val="24"/>
          <w:lang w:eastAsia="en-GB"/>
        </w:rPr>
        <w:t>intments containing keratolytics such as salicylic acid 6% with a urea base of 10%-40%, and applying an occlusion over the foot after administration e.g. a sock or plastic dressing</w:t>
      </w:r>
      <w:r>
        <w:rPr>
          <w:rFonts w:ascii="Times New Roman" w:hAnsi="Times New Roman" w:cs="Times New Roman"/>
          <w:bCs/>
          <w:color w:val="000000" w:themeColor="text1"/>
          <w:szCs w:val="24"/>
          <w:lang w:eastAsia="en-GB"/>
        </w:rPr>
        <w:t xml:space="preserve"> can be applied</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Avoidance of the risk of</w:t>
      </w:r>
      <w:r w:rsidRPr="004717E3">
        <w:rPr>
          <w:rFonts w:ascii="Times New Roman" w:hAnsi="Times New Roman" w:cs="Times New Roman"/>
          <w:bCs/>
          <w:color w:val="000000" w:themeColor="text1"/>
          <w:szCs w:val="24"/>
          <w:lang w:eastAsia="en-GB"/>
        </w:rPr>
        <w:t xml:space="preserve"> skin breakdown must be </w:t>
      </w:r>
      <w:r>
        <w:rPr>
          <w:rFonts w:ascii="Times New Roman" w:hAnsi="Times New Roman" w:cs="Times New Roman"/>
          <w:bCs/>
          <w:color w:val="000000" w:themeColor="text1"/>
          <w:szCs w:val="24"/>
          <w:lang w:eastAsia="en-GB"/>
        </w:rPr>
        <w:t>borne in mind in patients with</w:t>
      </w:r>
      <w:r w:rsidRPr="004717E3">
        <w:rPr>
          <w:rFonts w:ascii="Times New Roman" w:hAnsi="Times New Roman" w:cs="Times New Roman"/>
          <w:bCs/>
          <w:color w:val="000000" w:themeColor="text1"/>
          <w:szCs w:val="24"/>
          <w:lang w:eastAsia="en-GB"/>
        </w:rPr>
        <w:t xml:space="preserve"> thin and sensitive skin such as diabetic patients.  </w:t>
      </w:r>
      <w:r>
        <w:rPr>
          <w:rFonts w:ascii="Times New Roman" w:hAnsi="Times New Roman" w:cs="Times New Roman"/>
          <w:bCs/>
          <w:color w:val="000000" w:themeColor="text1"/>
          <w:szCs w:val="24"/>
          <w:lang w:eastAsia="en-GB"/>
        </w:rPr>
        <w:t xml:space="preserve">A </w:t>
      </w:r>
      <w:r w:rsidRPr="004717E3">
        <w:rPr>
          <w:rFonts w:ascii="Times New Roman" w:hAnsi="Times New Roman" w:cs="Times New Roman"/>
          <w:bCs/>
          <w:color w:val="000000" w:themeColor="text1"/>
          <w:szCs w:val="24"/>
          <w:lang w:eastAsia="en-GB"/>
        </w:rPr>
        <w:t>cream containing a weak trichloraectic acid s</w:t>
      </w:r>
      <w:r>
        <w:rPr>
          <w:rFonts w:ascii="Times New Roman" w:hAnsi="Times New Roman" w:cs="Times New Roman"/>
          <w:bCs/>
          <w:color w:val="000000" w:themeColor="text1"/>
          <w:szCs w:val="24"/>
          <w:lang w:eastAsia="en-GB"/>
        </w:rPr>
        <w:t>olution (keratolytic) and urea, such as Clearzal callus remover</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and available over the counter</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can be used</w:t>
      </w:r>
      <w:r w:rsidRPr="004717E3">
        <w:rPr>
          <w:rFonts w:ascii="Times New Roman" w:hAnsi="Times New Roman" w:cs="Times New Roman"/>
          <w:bCs/>
          <w:color w:val="000000" w:themeColor="text1"/>
          <w:szCs w:val="24"/>
          <w:lang w:eastAsia="en-GB"/>
        </w:rPr>
        <w:t xml:space="preserve">.  This has delivered good results </w:t>
      </w:r>
      <w:r>
        <w:rPr>
          <w:rFonts w:ascii="Times New Roman" w:hAnsi="Times New Roman" w:cs="Times New Roman"/>
          <w:bCs/>
          <w:color w:val="000000" w:themeColor="text1"/>
          <w:szCs w:val="24"/>
          <w:lang w:eastAsia="en-GB"/>
        </w:rPr>
        <w:t>with close</w:t>
      </w:r>
      <w:r w:rsidRPr="004717E3">
        <w:rPr>
          <w:rFonts w:ascii="Times New Roman" w:hAnsi="Times New Roman" w:cs="Times New Roman"/>
          <w:bCs/>
          <w:color w:val="000000" w:themeColor="text1"/>
          <w:szCs w:val="24"/>
          <w:lang w:eastAsia="en-GB"/>
        </w:rPr>
        <w:t xml:space="preserve"> monitor</w:t>
      </w:r>
      <w:r>
        <w:rPr>
          <w:rFonts w:ascii="Times New Roman" w:hAnsi="Times New Roman" w:cs="Times New Roman"/>
          <w:bCs/>
          <w:color w:val="000000" w:themeColor="text1"/>
          <w:szCs w:val="24"/>
          <w:lang w:eastAsia="en-GB"/>
        </w:rPr>
        <w:t>ing</w:t>
      </w:r>
      <w:r w:rsidRPr="004717E3">
        <w:rPr>
          <w:rFonts w:ascii="Times New Roman" w:hAnsi="Times New Roman" w:cs="Times New Roman"/>
          <w:bCs/>
          <w:color w:val="000000" w:themeColor="text1"/>
          <w:szCs w:val="24"/>
          <w:lang w:eastAsia="en-GB"/>
        </w:rPr>
        <w:t xml:space="preserve">.   </w:t>
      </w:r>
      <w:r w:rsidRPr="004717E3">
        <w:rPr>
          <w:rFonts w:ascii="Times New Roman" w:hAnsi="Times New Roman" w:cs="Times New Roman"/>
          <w:bCs/>
          <w:color w:val="000000" w:themeColor="text1"/>
          <w:szCs w:val="24"/>
          <w:lang w:eastAsia="en-GB"/>
        </w:rPr>
        <w:br/>
      </w:r>
    </w:p>
    <w:p w14:paraId="490B239C" w14:textId="77777777" w:rsidR="00BE04F0" w:rsidRPr="00A47587" w:rsidRDefault="00BE04F0" w:rsidP="00BE04F0">
      <w:pPr>
        <w:pStyle w:val="Heading1"/>
        <w:rPr>
          <w:rFonts w:asciiTheme="minorHAnsi" w:hAnsiTheme="minorHAnsi"/>
          <w:b/>
          <w:color w:val="000000" w:themeColor="text1"/>
          <w:sz w:val="28"/>
          <w:lang w:eastAsia="en-GB"/>
        </w:rPr>
      </w:pPr>
      <w:r w:rsidRPr="00A47587">
        <w:rPr>
          <w:rFonts w:asciiTheme="minorHAnsi" w:hAnsiTheme="minorHAnsi"/>
          <w:b/>
          <w:color w:val="000000" w:themeColor="text1"/>
          <w:sz w:val="28"/>
          <w:lang w:eastAsia="en-GB"/>
        </w:rPr>
        <w:t>Nail toxicity, inflammation and infections</w:t>
      </w:r>
    </w:p>
    <w:p w14:paraId="4B61FC73" w14:textId="77777777" w:rsidR="00BE04F0" w:rsidRPr="004717E3"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Lacouture</w:t>
      </w:r>
      <w:r>
        <w:rPr>
          <w:rFonts w:ascii="Times New Roman" w:hAnsi="Times New Roman" w:cs="Times New Roman"/>
          <w:color w:val="000000" w:themeColor="text1"/>
          <w:szCs w:val="24"/>
          <w:lang w:eastAsia="en-GB"/>
        </w:rPr>
        <w:t>, M</w:t>
      </w:r>
      <w:r w:rsidRPr="004717E3">
        <w:rPr>
          <w:rFonts w:ascii="Times New Roman" w:hAnsi="Times New Roman" w:cs="Times New Roman"/>
          <w:color w:val="000000" w:themeColor="text1"/>
          <w:szCs w:val="24"/>
          <w:lang w:eastAsia="en-GB"/>
        </w:rPr>
        <w:t xml:space="preserve"> et al</w:t>
      </w:r>
      <w:r>
        <w:rPr>
          <w:rFonts w:ascii="Times New Roman" w:hAnsi="Times New Roman" w:cs="Times New Roman"/>
          <w:color w:val="000000" w:themeColor="text1"/>
          <w:szCs w:val="24"/>
          <w:lang w:eastAsia="en-GB"/>
        </w:rPr>
        <w:t xml:space="preserve"> (2008)</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considered</w:t>
      </w:r>
      <w:r w:rsidRPr="004717E3">
        <w:rPr>
          <w:rFonts w:ascii="Times New Roman" w:hAnsi="Times New Roman" w:cs="Times New Roman"/>
          <w:color w:val="000000" w:themeColor="text1"/>
          <w:szCs w:val="24"/>
          <w:lang w:eastAsia="en-GB"/>
        </w:rPr>
        <w:t xml:space="preserve"> that approximately 35% of patients suffer</w:t>
      </w:r>
      <w:r>
        <w:rPr>
          <w:rFonts w:ascii="Times New Roman" w:hAnsi="Times New Roman" w:cs="Times New Roman"/>
          <w:color w:val="000000" w:themeColor="text1"/>
          <w:szCs w:val="24"/>
          <w:lang w:eastAsia="en-GB"/>
        </w:rPr>
        <w:t>ed</w:t>
      </w:r>
      <w:r w:rsidRPr="004717E3">
        <w:rPr>
          <w:rFonts w:ascii="Times New Roman" w:hAnsi="Times New Roman" w:cs="Times New Roman"/>
          <w:color w:val="000000" w:themeColor="text1"/>
          <w:szCs w:val="24"/>
          <w:lang w:eastAsia="en-GB"/>
        </w:rPr>
        <w:t xml:space="preserve"> nail</w:t>
      </w:r>
      <w:r>
        <w:rPr>
          <w:rFonts w:ascii="Times New Roman" w:hAnsi="Times New Roman" w:cs="Times New Roman"/>
          <w:color w:val="000000" w:themeColor="text1"/>
          <w:szCs w:val="24"/>
          <w:lang w:eastAsia="en-GB"/>
        </w:rPr>
        <w:t xml:space="preserve"> dystrophy</w:t>
      </w:r>
      <w:r w:rsidRPr="004717E3">
        <w:rPr>
          <w:rFonts w:ascii="Times New Roman" w:hAnsi="Times New Roman" w:cs="Times New Roman"/>
          <w:color w:val="000000" w:themeColor="text1"/>
          <w:szCs w:val="24"/>
          <w:lang w:eastAsia="en-GB"/>
        </w:rPr>
        <w:t xml:space="preserve"> when undergoing anticancer therapies, particularly those receiving epidermal growth factor receptor inhibitors and taxanes. </w:t>
      </w:r>
    </w:p>
    <w:p w14:paraId="091EAD62" w14:textId="77777777" w:rsidR="00BE04F0"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The nail toxicity affects the nail fold and nail bed.  Where anticancer drugs distort the nail cell growth, this can cause:</w:t>
      </w:r>
    </w:p>
    <w:p w14:paraId="78EE47C3" w14:textId="77777777" w:rsidR="00BE04F0" w:rsidRPr="004717E3" w:rsidRDefault="00BE04F0" w:rsidP="00BE04F0">
      <w:pPr>
        <w:spacing w:after="0" w:line="240" w:lineRule="auto"/>
        <w:ind w:firstLine="221"/>
        <w:rPr>
          <w:rFonts w:ascii="Times New Roman" w:hAnsi="Times New Roman" w:cs="Times New Roman"/>
          <w:color w:val="000000" w:themeColor="text1"/>
          <w:szCs w:val="24"/>
          <w:lang w:eastAsia="en-GB"/>
        </w:rPr>
      </w:pPr>
    </w:p>
    <w:tbl>
      <w:tblPr>
        <w:tblStyle w:val="TableGrid"/>
        <w:tblW w:w="0" w:type="auto"/>
        <w:tblLook w:val="04A0" w:firstRow="1" w:lastRow="0" w:firstColumn="1" w:lastColumn="0" w:noHBand="0" w:noVBand="1"/>
      </w:tblPr>
      <w:tblGrid>
        <w:gridCol w:w="4591"/>
      </w:tblGrid>
      <w:tr w:rsidR="00BE04F0" w14:paraId="2544F398" w14:textId="77777777" w:rsidTr="00702E4C">
        <w:tc>
          <w:tcPr>
            <w:tcW w:w="4591" w:type="dxa"/>
            <w:shd w:val="clear" w:color="auto" w:fill="FBE4D5" w:themeFill="accent2" w:themeFillTint="33"/>
          </w:tcPr>
          <w:p w14:paraId="684408C3" w14:textId="77777777" w:rsidR="00BE04F0" w:rsidRDefault="00BE04F0" w:rsidP="00702E4C">
            <w:pPr>
              <w:spacing w:after="0" w:line="240" w:lineRule="auto"/>
              <w:rPr>
                <w:rFonts w:ascii="Arial Narrow" w:hAnsi="Arial Narrow" w:cs="Times New Roman"/>
                <w:color w:val="000000" w:themeColor="text1"/>
                <w:lang w:eastAsia="en-GB"/>
              </w:rPr>
            </w:pPr>
          </w:p>
          <w:p w14:paraId="151103AC"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onycholysis, </w:t>
            </w:r>
          </w:p>
          <w:p w14:paraId="48C6A75D"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onychocryptosis, </w:t>
            </w:r>
          </w:p>
          <w:p w14:paraId="080F7860"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hypergranulation, </w:t>
            </w:r>
          </w:p>
          <w:p w14:paraId="5489A954"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paronychia, </w:t>
            </w:r>
          </w:p>
          <w:p w14:paraId="4031ED08"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onychauxis, </w:t>
            </w:r>
          </w:p>
          <w:p w14:paraId="565F2CDD"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Taxane-associated acral erythema, and</w:t>
            </w:r>
          </w:p>
          <w:p w14:paraId="1C48F5C6" w14:textId="77777777" w:rsidR="00BE04F0" w:rsidRPr="00781223" w:rsidRDefault="00BE04F0" w:rsidP="00702E4C">
            <w:pPr>
              <w:spacing w:after="0" w:line="240" w:lineRule="auto"/>
              <w:rPr>
                <w:rFonts w:ascii="Arial Narrow" w:hAnsi="Arial Narrow" w:cs="Times New Roman"/>
                <w:color w:val="000000" w:themeColor="text1"/>
                <w:lang w:eastAsia="en-GB"/>
              </w:rPr>
            </w:pPr>
            <w:r w:rsidRPr="00781223">
              <w:rPr>
                <w:rFonts w:ascii="Arial Narrow" w:hAnsi="Arial Narrow" w:cs="Times New Roman"/>
                <w:color w:val="000000" w:themeColor="text1"/>
                <w:lang w:eastAsia="en-GB"/>
              </w:rPr>
              <w:t xml:space="preserve">subungual ulcerations with potential secondary infections. </w:t>
            </w:r>
          </w:p>
          <w:p w14:paraId="36097E74" w14:textId="77777777" w:rsidR="00BE04F0" w:rsidRDefault="00BE04F0" w:rsidP="00702E4C">
            <w:pPr>
              <w:spacing w:after="0" w:line="240" w:lineRule="auto"/>
              <w:rPr>
                <w:rFonts w:ascii="Times New Roman" w:hAnsi="Times New Roman" w:cs="Times New Roman"/>
                <w:color w:val="000000" w:themeColor="text1"/>
                <w:szCs w:val="24"/>
                <w:lang w:eastAsia="en-GB"/>
              </w:rPr>
            </w:pPr>
          </w:p>
        </w:tc>
      </w:tr>
    </w:tbl>
    <w:p w14:paraId="6141E4AF" w14:textId="77777777" w:rsidR="00BE04F0" w:rsidRDefault="00BE04F0" w:rsidP="00BE04F0">
      <w:pPr>
        <w:spacing w:after="0" w:line="240" w:lineRule="auto"/>
        <w:ind w:firstLine="153"/>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br/>
      </w:r>
      <w:r>
        <w:rPr>
          <w:rFonts w:ascii="Times New Roman" w:hAnsi="Times New Roman" w:cs="Times New Roman"/>
          <w:color w:val="000000" w:themeColor="text1"/>
          <w:szCs w:val="24"/>
          <w:lang w:eastAsia="en-GB"/>
        </w:rPr>
        <w:t xml:space="preserve">Nails are </w:t>
      </w:r>
      <w:r w:rsidRPr="004717E3">
        <w:rPr>
          <w:rFonts w:ascii="Times New Roman" w:hAnsi="Times New Roman" w:cs="Times New Roman"/>
          <w:color w:val="000000" w:themeColor="text1"/>
          <w:szCs w:val="24"/>
          <w:lang w:eastAsia="en-GB"/>
        </w:rPr>
        <w:t xml:space="preserve">typically </w:t>
      </w:r>
      <w:r>
        <w:rPr>
          <w:rFonts w:ascii="Times New Roman" w:hAnsi="Times New Roman" w:cs="Times New Roman"/>
          <w:color w:val="000000" w:themeColor="text1"/>
          <w:szCs w:val="24"/>
          <w:lang w:eastAsia="en-GB"/>
        </w:rPr>
        <w:t xml:space="preserve">affected after </w:t>
      </w:r>
      <w:r w:rsidRPr="004717E3">
        <w:rPr>
          <w:rFonts w:ascii="Times New Roman" w:hAnsi="Times New Roman" w:cs="Times New Roman"/>
          <w:color w:val="000000" w:themeColor="text1"/>
          <w:szCs w:val="24"/>
          <w:lang w:eastAsia="en-GB"/>
        </w:rPr>
        <w:t xml:space="preserve">two months </w:t>
      </w:r>
      <w:r>
        <w:rPr>
          <w:rFonts w:ascii="Times New Roman" w:hAnsi="Times New Roman" w:cs="Times New Roman"/>
          <w:color w:val="000000" w:themeColor="text1"/>
          <w:szCs w:val="24"/>
          <w:lang w:eastAsia="en-GB"/>
        </w:rPr>
        <w:t>following</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cancer treatment</w:t>
      </w:r>
      <w:r w:rsidRPr="004717E3">
        <w:rPr>
          <w:rFonts w:ascii="Times New Roman" w:hAnsi="Times New Roman" w:cs="Times New Roman"/>
          <w:color w:val="000000" w:themeColor="text1"/>
          <w:szCs w:val="24"/>
          <w:lang w:eastAsia="en-GB"/>
        </w:rPr>
        <w:t>.  They can be extremely painful, severely impacting the quality of life of the patient and in so</w:t>
      </w:r>
      <w:r>
        <w:rPr>
          <w:rFonts w:ascii="Times New Roman" w:hAnsi="Times New Roman" w:cs="Times New Roman"/>
          <w:color w:val="000000" w:themeColor="text1"/>
          <w:szCs w:val="24"/>
          <w:lang w:eastAsia="en-GB"/>
        </w:rPr>
        <w:t>me cases leading to depression.</w:t>
      </w:r>
    </w:p>
    <w:p w14:paraId="37EEFEF1" w14:textId="77777777" w:rsidR="00BE04F0" w:rsidRPr="004717E3" w:rsidRDefault="00BE04F0" w:rsidP="00BE04F0">
      <w:pPr>
        <w:spacing w:after="0" w:line="240" w:lineRule="auto"/>
        <w:ind w:firstLine="153"/>
        <w:rPr>
          <w:rFonts w:ascii="Times New Roman" w:hAnsi="Times New Roman" w:cs="Times New Roman"/>
          <w:color w:val="000000" w:themeColor="text1"/>
          <w:szCs w:val="24"/>
          <w:lang w:eastAsia="en-GB"/>
        </w:rPr>
      </w:pPr>
      <w:r>
        <w:rPr>
          <w:rFonts w:ascii="Times New Roman" w:hAnsi="Times New Roman" w:cs="Times New Roman"/>
          <w:color w:val="000000" w:themeColor="text1"/>
          <w:szCs w:val="24"/>
          <w:lang w:eastAsia="en-GB"/>
        </w:rPr>
        <w:t>O</w:t>
      </w:r>
      <w:r w:rsidRPr="004717E3">
        <w:rPr>
          <w:rFonts w:ascii="Times New Roman" w:hAnsi="Times New Roman" w:cs="Times New Roman"/>
          <w:color w:val="000000" w:themeColor="text1"/>
          <w:szCs w:val="24"/>
          <w:lang w:eastAsia="en-GB"/>
        </w:rPr>
        <w:t xml:space="preserve">ne patient stopped her anticancer therapy completely as she found the pain and trauma and appearance of her nails too unbearable. </w:t>
      </w:r>
    </w:p>
    <w:p w14:paraId="66B73692" w14:textId="77777777" w:rsidR="00BE04F0" w:rsidRPr="00FF5526" w:rsidRDefault="00BE04F0" w:rsidP="00BE04F0">
      <w:pPr>
        <w:spacing w:after="0" w:line="240" w:lineRule="auto"/>
        <w:ind w:firstLine="221"/>
        <w:rPr>
          <w:rFonts w:ascii="Times New Roman" w:hAnsi="Times New Roman" w:cs="Times New Roman"/>
          <w:color w:val="000000" w:themeColor="text1"/>
          <w:sz w:val="24"/>
          <w:szCs w:val="24"/>
          <w:lang w:eastAsia="en-GB"/>
        </w:rPr>
      </w:pPr>
    </w:p>
    <w:p w14:paraId="1DB562C5" w14:textId="77777777" w:rsidR="00BE04F0" w:rsidRPr="00EB0C6E" w:rsidRDefault="00BE04F0" w:rsidP="00BE04F0">
      <w:pPr>
        <w:pStyle w:val="Heading2"/>
        <w:rPr>
          <w:lang w:eastAsia="en-GB"/>
        </w:rPr>
      </w:pPr>
      <w:r w:rsidRPr="00EB0C6E">
        <w:rPr>
          <w:lang w:eastAsia="en-GB"/>
        </w:rPr>
        <w:t>How can podiatrists help with nail toxicity?</w:t>
      </w:r>
    </w:p>
    <w:p w14:paraId="529AF057" w14:textId="77777777" w:rsidR="00BE04F0" w:rsidRPr="004717E3"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 xml:space="preserve">In general, for those suffering from nail toxicity, timely and preventative actions can avoid disruption to the patient’s treatment cycle and ensure their mobility need not be affected. </w:t>
      </w:r>
      <w:r>
        <w:rPr>
          <w:rFonts w:ascii="Times New Roman" w:hAnsi="Times New Roman" w:cs="Times New Roman"/>
          <w:color w:val="000000" w:themeColor="text1"/>
          <w:szCs w:val="24"/>
          <w:lang w:eastAsia="en-GB"/>
        </w:rPr>
        <w:t xml:space="preserve">Management from </w:t>
      </w:r>
      <w:r w:rsidRPr="004717E3">
        <w:rPr>
          <w:rFonts w:ascii="Times New Roman" w:hAnsi="Times New Roman" w:cs="Times New Roman"/>
          <w:color w:val="000000" w:themeColor="text1"/>
          <w:szCs w:val="24"/>
          <w:lang w:eastAsia="en-GB"/>
        </w:rPr>
        <w:t>onycholysis escalating</w:t>
      </w:r>
      <w:r>
        <w:rPr>
          <w:rFonts w:ascii="Times New Roman" w:hAnsi="Times New Roman" w:cs="Times New Roman"/>
          <w:color w:val="000000" w:themeColor="text1"/>
          <w:szCs w:val="24"/>
          <w:lang w:eastAsia="en-GB"/>
        </w:rPr>
        <w:t xml:space="preserve"> at least tries to</w:t>
      </w:r>
      <w:r w:rsidRPr="004717E3">
        <w:rPr>
          <w:rFonts w:ascii="Times New Roman" w:hAnsi="Times New Roman" w:cs="Times New Roman"/>
          <w:color w:val="000000" w:themeColor="text1"/>
          <w:szCs w:val="24"/>
          <w:lang w:eastAsia="en-GB"/>
        </w:rPr>
        <w:t xml:space="preserve"> stopping further damage to nails</w:t>
      </w:r>
      <w:r>
        <w:rPr>
          <w:rFonts w:ascii="Times New Roman" w:hAnsi="Times New Roman" w:cs="Times New Roman"/>
          <w:color w:val="000000" w:themeColor="text1"/>
          <w:szCs w:val="24"/>
          <w:lang w:eastAsia="en-GB"/>
        </w:rPr>
        <w:t xml:space="preserve"> affected</w:t>
      </w:r>
      <w:r w:rsidRPr="004717E3">
        <w:rPr>
          <w:rFonts w:ascii="Times New Roman" w:hAnsi="Times New Roman" w:cs="Times New Roman"/>
          <w:color w:val="000000" w:themeColor="text1"/>
          <w:szCs w:val="24"/>
          <w:lang w:eastAsia="en-GB"/>
        </w:rPr>
        <w:t>.  Without intervention paronychia and secondary infection of the nail fold and bed</w:t>
      </w:r>
      <w:r>
        <w:rPr>
          <w:rFonts w:ascii="Times New Roman" w:hAnsi="Times New Roman" w:cs="Times New Roman"/>
          <w:color w:val="000000" w:themeColor="text1"/>
          <w:szCs w:val="24"/>
          <w:lang w:eastAsia="en-GB"/>
        </w:rPr>
        <w:t xml:space="preserve"> can arise even leading to</w:t>
      </w:r>
      <w:r w:rsidRPr="004717E3">
        <w:rPr>
          <w:rFonts w:ascii="Times New Roman" w:hAnsi="Times New Roman" w:cs="Times New Roman"/>
          <w:color w:val="000000" w:themeColor="text1"/>
          <w:szCs w:val="24"/>
          <w:lang w:eastAsia="en-GB"/>
        </w:rPr>
        <w:t xml:space="preserve"> ulceration. </w:t>
      </w:r>
    </w:p>
    <w:p w14:paraId="1D030C1B" w14:textId="77777777" w:rsidR="00BE04F0" w:rsidRPr="00EB0C6E" w:rsidRDefault="00BE04F0" w:rsidP="00BE04F0">
      <w:pPr>
        <w:spacing w:after="0" w:line="240" w:lineRule="auto"/>
        <w:ind w:firstLine="221"/>
        <w:rPr>
          <w:rFonts w:ascii="Abadi MT Condensed Light" w:hAnsi="Abadi MT Condensed Light" w:cs="Times New Roman"/>
          <w:color w:val="000000" w:themeColor="text1"/>
          <w:szCs w:val="24"/>
          <w:lang w:eastAsia="en-GB"/>
        </w:rPr>
      </w:pPr>
      <w:r>
        <w:rPr>
          <w:rFonts w:ascii="Times New Roman" w:hAnsi="Times New Roman" w:cs="Times New Roman"/>
          <w:color w:val="000000" w:themeColor="text1"/>
          <w:szCs w:val="24"/>
          <w:lang w:eastAsia="en-GB"/>
        </w:rPr>
        <w:t>P</w:t>
      </w:r>
      <w:r w:rsidRPr="004717E3">
        <w:rPr>
          <w:rFonts w:ascii="Times New Roman" w:hAnsi="Times New Roman" w:cs="Times New Roman"/>
          <w:color w:val="000000" w:themeColor="text1"/>
          <w:szCs w:val="24"/>
          <w:lang w:eastAsia="en-GB"/>
        </w:rPr>
        <w:t xml:space="preserve">atients </w:t>
      </w:r>
      <w:r>
        <w:rPr>
          <w:rFonts w:ascii="Times New Roman" w:hAnsi="Times New Roman" w:cs="Times New Roman"/>
          <w:color w:val="000000" w:themeColor="text1"/>
          <w:szCs w:val="24"/>
          <w:lang w:eastAsia="en-GB"/>
        </w:rPr>
        <w:t>typically cannot undergo</w:t>
      </w:r>
      <w:r w:rsidRPr="004717E3">
        <w:rPr>
          <w:rFonts w:ascii="Times New Roman" w:hAnsi="Times New Roman" w:cs="Times New Roman"/>
          <w:color w:val="000000" w:themeColor="text1"/>
          <w:szCs w:val="24"/>
          <w:lang w:eastAsia="en-GB"/>
        </w:rPr>
        <w:t xml:space="preserve"> nail surgery</w:t>
      </w:r>
      <w:r>
        <w:rPr>
          <w:rFonts w:ascii="Times New Roman" w:hAnsi="Times New Roman" w:cs="Times New Roman"/>
          <w:color w:val="000000" w:themeColor="text1"/>
          <w:szCs w:val="24"/>
          <w:lang w:eastAsia="en-GB"/>
        </w:rPr>
        <w:t xml:space="preserve"> because of the reduced healing potential</w:t>
      </w:r>
      <w:r w:rsidRPr="004717E3">
        <w:rPr>
          <w:rFonts w:ascii="Times New Roman" w:hAnsi="Times New Roman" w:cs="Times New Roman"/>
          <w:color w:val="000000" w:themeColor="text1"/>
          <w:szCs w:val="24"/>
          <w:lang w:eastAsia="en-GB"/>
        </w:rPr>
        <w:t>.  Cotton wool or bactigras nail packs may be needed to help alleviate pressure and prevent the nail curling round</w:t>
      </w:r>
      <w:r>
        <w:rPr>
          <w:rFonts w:ascii="Times New Roman" w:hAnsi="Times New Roman" w:cs="Times New Roman"/>
          <w:color w:val="000000" w:themeColor="text1"/>
          <w:szCs w:val="24"/>
          <w:lang w:eastAsia="en-GB"/>
        </w:rPr>
        <w:t>.</w:t>
      </w:r>
      <w:r>
        <w:rPr>
          <w:rFonts w:ascii="Abadi MT Condensed Light" w:hAnsi="Abadi MT Condensed Light" w:cs="Times New Roman"/>
          <w:color w:val="000000" w:themeColor="text1"/>
          <w:szCs w:val="24"/>
          <w:lang w:eastAsia="en-GB"/>
        </w:rPr>
        <w:t xml:space="preserve"> </w:t>
      </w:r>
      <w:r>
        <w:rPr>
          <w:rFonts w:ascii="Times New Roman" w:hAnsi="Times New Roman" w:cs="Times New Roman"/>
          <w:color w:val="000000" w:themeColor="text1"/>
          <w:szCs w:val="24"/>
          <w:lang w:eastAsia="en-GB"/>
        </w:rPr>
        <w:t>M</w:t>
      </w:r>
      <w:r w:rsidRPr="00204453">
        <w:rPr>
          <w:rFonts w:ascii="Times New Roman" w:hAnsi="Times New Roman" w:cs="Times New Roman"/>
          <w:color w:val="000000" w:themeColor="text1"/>
          <w:szCs w:val="24"/>
          <w:lang w:eastAsia="en-GB"/>
        </w:rPr>
        <w:t>ost nail conditions resolve after the end of the treatment</w:t>
      </w:r>
      <w:r>
        <w:rPr>
          <w:rFonts w:ascii="Times New Roman" w:hAnsi="Times New Roman" w:cs="Times New Roman"/>
          <w:color w:val="000000" w:themeColor="text1"/>
          <w:szCs w:val="24"/>
          <w:lang w:eastAsia="en-GB"/>
        </w:rPr>
        <w:t>, Goto, H (2016)</w:t>
      </w:r>
      <w:r w:rsidRPr="00204453">
        <w:rPr>
          <w:rFonts w:ascii="Times New Roman" w:hAnsi="Times New Roman" w:cs="Times New Roman"/>
          <w:color w:val="000000" w:themeColor="text1"/>
          <w:szCs w:val="24"/>
          <w:lang w:eastAsia="en-GB"/>
        </w:rPr>
        <w:t>.</w:t>
      </w:r>
      <w:r w:rsidRPr="004717E3">
        <w:rPr>
          <w:rFonts w:ascii="Times New Roman" w:hAnsi="Times New Roman" w:cs="Times New Roman"/>
          <w:color w:val="000000" w:themeColor="text1"/>
          <w:szCs w:val="24"/>
          <w:lang w:eastAsia="en-GB"/>
        </w:rPr>
        <w:t xml:space="preserve"> </w:t>
      </w:r>
    </w:p>
    <w:p w14:paraId="18F41AC3" w14:textId="77777777" w:rsidR="00BE04F0" w:rsidRPr="004717E3"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As with HFS</w:t>
      </w:r>
      <w:r>
        <w:rPr>
          <w:rFonts w:ascii="Times New Roman" w:hAnsi="Times New Roman" w:cs="Times New Roman"/>
          <w:color w:val="000000" w:themeColor="text1"/>
          <w:szCs w:val="24"/>
          <w:lang w:eastAsia="en-GB"/>
        </w:rPr>
        <w:t xml:space="preserve"> and HFSR, frozen sock therapy or use of gel socks</w:t>
      </w:r>
      <w:r w:rsidRPr="004717E3">
        <w:rPr>
          <w:rFonts w:ascii="Times New Roman" w:hAnsi="Times New Roman" w:cs="Times New Roman"/>
          <w:color w:val="000000" w:themeColor="text1"/>
          <w:szCs w:val="24"/>
          <w:lang w:eastAsia="en-GB"/>
        </w:rPr>
        <w:t xml:space="preserve"> has been found to reduce nail toxicity, particularly in patients taking docetaxel.</w:t>
      </w:r>
    </w:p>
    <w:p w14:paraId="67B37218" w14:textId="77777777" w:rsidR="00BE04F0" w:rsidRPr="004717E3" w:rsidRDefault="00BE04F0" w:rsidP="00BE04F0">
      <w:pPr>
        <w:spacing w:after="0" w:line="240" w:lineRule="auto"/>
        <w:ind w:firstLine="221"/>
        <w:rPr>
          <w:rFonts w:ascii="Times New Roman" w:hAnsi="Times New Roman" w:cs="Times New Roman"/>
          <w:color w:val="000000" w:themeColor="text1"/>
          <w:szCs w:val="24"/>
          <w:highlight w:val="yellow"/>
          <w:lang w:eastAsia="en-GB"/>
        </w:rPr>
      </w:pPr>
      <w:r>
        <w:rPr>
          <w:rFonts w:ascii="Times New Roman" w:hAnsi="Times New Roman" w:cs="Times New Roman"/>
          <w:color w:val="000000" w:themeColor="text1"/>
          <w:szCs w:val="24"/>
          <w:lang w:eastAsia="en-GB"/>
        </w:rPr>
        <w:t>S</w:t>
      </w:r>
      <w:r w:rsidRPr="004717E3">
        <w:rPr>
          <w:rFonts w:ascii="Times New Roman" w:hAnsi="Times New Roman" w:cs="Times New Roman"/>
          <w:color w:val="000000" w:themeColor="text1"/>
          <w:szCs w:val="24"/>
          <w:lang w:eastAsia="en-GB"/>
        </w:rPr>
        <w:t xml:space="preserve">ulcal management </w:t>
      </w:r>
      <w:r>
        <w:rPr>
          <w:rFonts w:ascii="Times New Roman" w:hAnsi="Times New Roman" w:cs="Times New Roman"/>
          <w:color w:val="000000" w:themeColor="text1"/>
          <w:szCs w:val="24"/>
          <w:lang w:eastAsia="en-GB"/>
        </w:rPr>
        <w:t xml:space="preserve">associated with </w:t>
      </w:r>
      <w:r w:rsidRPr="004717E3">
        <w:rPr>
          <w:rFonts w:ascii="Times New Roman" w:hAnsi="Times New Roman" w:cs="Times New Roman"/>
          <w:color w:val="000000" w:themeColor="text1"/>
          <w:szCs w:val="24"/>
          <w:lang w:eastAsia="en-GB"/>
        </w:rPr>
        <w:t>involut</w:t>
      </w:r>
      <w:r>
        <w:rPr>
          <w:rFonts w:ascii="Times New Roman" w:hAnsi="Times New Roman" w:cs="Times New Roman"/>
          <w:color w:val="000000" w:themeColor="text1"/>
          <w:szCs w:val="24"/>
          <w:lang w:eastAsia="en-GB"/>
        </w:rPr>
        <w:t>ion</w:t>
      </w:r>
      <w:r w:rsidRPr="004717E3">
        <w:rPr>
          <w:rFonts w:ascii="Times New Roman" w:hAnsi="Times New Roman" w:cs="Times New Roman"/>
          <w:color w:val="000000" w:themeColor="text1"/>
          <w:szCs w:val="24"/>
          <w:lang w:eastAsia="en-GB"/>
        </w:rPr>
        <w:t xml:space="preserve"> and pinch the skin </w:t>
      </w:r>
      <w:r>
        <w:rPr>
          <w:rFonts w:ascii="Times New Roman" w:hAnsi="Times New Roman" w:cs="Times New Roman"/>
          <w:color w:val="000000" w:themeColor="text1"/>
          <w:szCs w:val="24"/>
          <w:lang w:eastAsia="en-GB"/>
        </w:rPr>
        <w:t>is</w:t>
      </w:r>
      <w:r w:rsidRPr="004717E3">
        <w:rPr>
          <w:rFonts w:ascii="Times New Roman" w:hAnsi="Times New Roman" w:cs="Times New Roman"/>
          <w:color w:val="000000" w:themeColor="text1"/>
          <w:szCs w:val="24"/>
          <w:lang w:eastAsia="en-GB"/>
        </w:rPr>
        <w:t xml:space="preserve"> challenging as the nails start to</w:t>
      </w:r>
      <w:r>
        <w:rPr>
          <w:rFonts w:ascii="Times New Roman" w:hAnsi="Times New Roman" w:cs="Times New Roman"/>
          <w:color w:val="000000" w:themeColor="text1"/>
          <w:szCs w:val="24"/>
          <w:lang w:eastAsia="en-GB"/>
        </w:rPr>
        <w:t xml:space="preserve"> recover</w:t>
      </w:r>
      <w:r w:rsidRPr="004717E3">
        <w:rPr>
          <w:rFonts w:ascii="Times New Roman" w:hAnsi="Times New Roman" w:cs="Times New Roman"/>
          <w:color w:val="000000" w:themeColor="text1"/>
          <w:szCs w:val="24"/>
          <w:lang w:eastAsia="en-GB"/>
        </w:rPr>
        <w:t>. </w:t>
      </w:r>
      <w:r>
        <w:rPr>
          <w:rFonts w:ascii="Times New Roman" w:hAnsi="Times New Roman" w:cs="Times New Roman"/>
          <w:color w:val="000000" w:themeColor="text1"/>
          <w:szCs w:val="24"/>
          <w:lang w:eastAsia="en-GB"/>
        </w:rPr>
        <w:t xml:space="preserve">Unresolved infection with </w:t>
      </w:r>
      <w:r w:rsidRPr="004717E3">
        <w:rPr>
          <w:rFonts w:ascii="Times New Roman" w:hAnsi="Times New Roman" w:cs="Times New Roman"/>
          <w:color w:val="000000" w:themeColor="text1"/>
          <w:szCs w:val="24"/>
          <w:lang w:eastAsia="en-GB"/>
        </w:rPr>
        <w:t xml:space="preserve">Staphylococcus aureus </w:t>
      </w:r>
      <w:r>
        <w:rPr>
          <w:rFonts w:ascii="Times New Roman" w:hAnsi="Times New Roman" w:cs="Times New Roman"/>
          <w:color w:val="000000" w:themeColor="text1"/>
          <w:szCs w:val="24"/>
          <w:lang w:eastAsia="en-GB"/>
        </w:rPr>
        <w:t>responds to</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appropriate antibiotics</w:t>
      </w:r>
      <w:r w:rsidRPr="004717E3">
        <w:rPr>
          <w:rFonts w:ascii="Times New Roman" w:hAnsi="Times New Roman" w:cs="Times New Roman"/>
          <w:color w:val="000000" w:themeColor="text1"/>
          <w:szCs w:val="24"/>
          <w:lang w:eastAsia="en-GB"/>
        </w:rPr>
        <w:t xml:space="preserve"> coupled with very salty water footbaths</w:t>
      </w:r>
      <w:r>
        <w:rPr>
          <w:rFonts w:ascii="Times New Roman" w:hAnsi="Times New Roman" w:cs="Times New Roman"/>
          <w:color w:val="000000" w:themeColor="text1"/>
          <w:szCs w:val="24"/>
          <w:lang w:eastAsia="en-GB"/>
        </w:rPr>
        <w:t>. Ps</w:t>
      </w:r>
      <w:r w:rsidRPr="004717E3">
        <w:rPr>
          <w:rFonts w:ascii="Times New Roman" w:hAnsi="Times New Roman" w:cs="Times New Roman"/>
          <w:color w:val="000000" w:themeColor="text1"/>
          <w:szCs w:val="24"/>
          <w:lang w:eastAsia="en-GB"/>
        </w:rPr>
        <w:t>.</w:t>
      </w:r>
      <w:r>
        <w:rPr>
          <w:rFonts w:ascii="Times New Roman" w:hAnsi="Times New Roman" w:cs="Times New Roman"/>
          <w:color w:val="000000" w:themeColor="text1"/>
          <w:szCs w:val="24"/>
          <w:lang w:eastAsia="en-GB"/>
        </w:rPr>
        <w:t xml:space="preserve"> Aeruginosa is often identified in wound cultures. Loma</w:t>
      </w:r>
      <w:r w:rsidRPr="004717E3">
        <w:rPr>
          <w:rFonts w:ascii="Times New Roman" w:hAnsi="Times New Roman" w:cs="Times New Roman"/>
          <w:color w:val="000000" w:themeColor="text1"/>
          <w:szCs w:val="24"/>
          <w:lang w:eastAsia="en-GB"/>
        </w:rPr>
        <w:t xml:space="preserve">x et al </w:t>
      </w:r>
      <w:r>
        <w:rPr>
          <w:rFonts w:ascii="Times New Roman" w:hAnsi="Times New Roman" w:cs="Times New Roman"/>
          <w:color w:val="000000" w:themeColor="text1"/>
          <w:szCs w:val="24"/>
          <w:lang w:eastAsia="en-GB"/>
        </w:rPr>
        <w:t xml:space="preserve">(2016) </w:t>
      </w:r>
      <w:r w:rsidRPr="004717E3">
        <w:rPr>
          <w:rFonts w:ascii="Times New Roman" w:hAnsi="Times New Roman" w:cs="Times New Roman"/>
          <w:color w:val="000000" w:themeColor="text1"/>
          <w:szCs w:val="24"/>
          <w:lang w:eastAsia="en-GB"/>
        </w:rPr>
        <w:t>recommend</w:t>
      </w:r>
      <w:r>
        <w:rPr>
          <w:rFonts w:ascii="Times New Roman" w:hAnsi="Times New Roman" w:cs="Times New Roman"/>
          <w:color w:val="000000" w:themeColor="text1"/>
          <w:szCs w:val="24"/>
          <w:lang w:eastAsia="en-GB"/>
        </w:rPr>
        <w:t>ed</w:t>
      </w:r>
      <w:r w:rsidRPr="004717E3">
        <w:rPr>
          <w:rFonts w:ascii="Times New Roman" w:hAnsi="Times New Roman" w:cs="Times New Roman"/>
          <w:color w:val="000000" w:themeColor="text1"/>
          <w:szCs w:val="24"/>
          <w:lang w:eastAsia="en-GB"/>
        </w:rPr>
        <w:t xml:space="preserve"> that first line treatment for acute paronychia should be a combination of amoxicillin with clavulanic acid and in severe cases coupled with surgical intervention. </w:t>
      </w:r>
    </w:p>
    <w:p w14:paraId="6A2CF8F4" w14:textId="77777777" w:rsidR="00BE04F0"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 xml:space="preserve">In the cases of chronic paronychia, </w:t>
      </w:r>
      <w:r>
        <w:rPr>
          <w:rFonts w:ascii="Times New Roman" w:hAnsi="Times New Roman" w:cs="Times New Roman"/>
          <w:color w:val="000000" w:themeColor="text1"/>
          <w:szCs w:val="24"/>
          <w:lang w:eastAsia="en-GB"/>
        </w:rPr>
        <w:t>the yeast infection</w:t>
      </w:r>
      <w:r w:rsidRPr="004717E3">
        <w:rPr>
          <w:rFonts w:ascii="Times New Roman" w:hAnsi="Times New Roman" w:cs="Times New Roman"/>
          <w:color w:val="000000" w:themeColor="text1"/>
          <w:szCs w:val="24"/>
          <w:lang w:eastAsia="en-GB"/>
        </w:rPr>
        <w:t xml:space="preserve"> Candida albicans has been found.  </w:t>
      </w:r>
      <w:r>
        <w:rPr>
          <w:rFonts w:ascii="Times New Roman" w:hAnsi="Times New Roman" w:cs="Times New Roman"/>
          <w:color w:val="000000" w:themeColor="text1"/>
          <w:szCs w:val="24"/>
          <w:lang w:eastAsia="en-GB"/>
        </w:rPr>
        <w:t>With onychomycosis to</w:t>
      </w:r>
      <w:r w:rsidRPr="004717E3">
        <w:rPr>
          <w:rFonts w:ascii="Times New Roman" w:hAnsi="Times New Roman" w:cs="Times New Roman"/>
          <w:color w:val="000000" w:themeColor="text1"/>
          <w:szCs w:val="24"/>
          <w:lang w:eastAsia="en-GB"/>
        </w:rPr>
        <w:t xml:space="preserve"> is important to choose the right topical antifungal </w:t>
      </w:r>
      <w:r>
        <w:rPr>
          <w:rFonts w:ascii="Times New Roman" w:hAnsi="Times New Roman" w:cs="Times New Roman"/>
          <w:color w:val="000000" w:themeColor="text1"/>
          <w:szCs w:val="24"/>
          <w:lang w:eastAsia="en-GB"/>
        </w:rPr>
        <w:t>as</w:t>
      </w:r>
      <w:r w:rsidRPr="004717E3">
        <w:rPr>
          <w:rFonts w:ascii="Times New Roman" w:hAnsi="Times New Roman" w:cs="Times New Roman"/>
          <w:color w:val="000000" w:themeColor="text1"/>
          <w:szCs w:val="24"/>
          <w:lang w:eastAsia="en-GB"/>
        </w:rPr>
        <w:t xml:space="preserve"> some fungal strains </w:t>
      </w:r>
      <w:r>
        <w:rPr>
          <w:rFonts w:ascii="Times New Roman" w:hAnsi="Times New Roman" w:cs="Times New Roman"/>
          <w:color w:val="000000" w:themeColor="text1"/>
          <w:szCs w:val="24"/>
          <w:lang w:eastAsia="en-GB"/>
        </w:rPr>
        <w:t>will be resistant</w:t>
      </w:r>
      <w:r w:rsidRPr="004717E3">
        <w:rPr>
          <w:rFonts w:ascii="Times New Roman" w:hAnsi="Times New Roman" w:cs="Times New Roman"/>
          <w:color w:val="000000" w:themeColor="text1"/>
          <w:szCs w:val="24"/>
          <w:lang w:eastAsia="en-GB"/>
        </w:rPr>
        <w:t xml:space="preserve">.  For example, Terbinafine is effective against dermatophytes but less active against </w:t>
      </w:r>
      <w:r w:rsidRPr="004717E3">
        <w:rPr>
          <w:rFonts w:ascii="Times New Roman" w:hAnsi="Times New Roman" w:cs="Times New Roman"/>
          <w:color w:val="000000" w:themeColor="text1"/>
          <w:szCs w:val="24"/>
          <w:lang w:eastAsia="en-GB"/>
        </w:rPr>
        <w:lastRenderedPageBreak/>
        <w:t xml:space="preserve">candida yeasts </w:t>
      </w:r>
      <w:r>
        <w:rPr>
          <w:rFonts w:ascii="Times New Roman" w:hAnsi="Times New Roman" w:cs="Times New Roman"/>
          <w:color w:val="000000" w:themeColor="text1"/>
          <w:szCs w:val="24"/>
          <w:lang w:eastAsia="en-GB"/>
        </w:rPr>
        <w:t>and non-dermatophytic moulds,</w:t>
      </w:r>
      <w:r w:rsidRPr="004717E3">
        <w:rPr>
          <w:rFonts w:ascii="Times New Roman" w:hAnsi="Times New Roman" w:cs="Times New Roman"/>
          <w:color w:val="000000" w:themeColor="text1"/>
          <w:szCs w:val="24"/>
          <w:lang w:eastAsia="en-GB"/>
        </w:rPr>
        <w:t xml:space="preserve"> whil</w:t>
      </w:r>
      <w:r>
        <w:rPr>
          <w:rFonts w:ascii="Times New Roman" w:hAnsi="Times New Roman" w:cs="Times New Roman"/>
          <w:color w:val="000000" w:themeColor="text1"/>
          <w:szCs w:val="24"/>
          <w:lang w:eastAsia="en-GB"/>
        </w:rPr>
        <w:t>e</w:t>
      </w:r>
      <w:r w:rsidRPr="004717E3">
        <w:rPr>
          <w:rFonts w:ascii="Times New Roman" w:hAnsi="Times New Roman" w:cs="Times New Roman"/>
          <w:color w:val="000000" w:themeColor="text1"/>
          <w:szCs w:val="24"/>
          <w:lang w:eastAsia="en-GB"/>
        </w:rPr>
        <w:t xml:space="preserve"> Itracoazoles </w:t>
      </w:r>
      <w:r>
        <w:rPr>
          <w:rFonts w:ascii="Times New Roman" w:hAnsi="Times New Roman" w:cs="Times New Roman"/>
          <w:color w:val="000000" w:themeColor="text1"/>
          <w:szCs w:val="24"/>
          <w:lang w:eastAsia="en-GB"/>
        </w:rPr>
        <w:t>are</w:t>
      </w:r>
      <w:r w:rsidRPr="004717E3">
        <w:rPr>
          <w:rFonts w:ascii="Times New Roman" w:hAnsi="Times New Roman" w:cs="Times New Roman"/>
          <w:color w:val="000000" w:themeColor="text1"/>
          <w:szCs w:val="24"/>
          <w:lang w:eastAsia="en-GB"/>
        </w:rPr>
        <w:t xml:space="preserve"> effective against dermatophytes and candida yeast and some non-dermatophytic moulds.  Ciclopirox 8%, Amorolfine and Efinaconazoles have also been recommended as a further alternative</w:t>
      </w:r>
      <w:r>
        <w:rPr>
          <w:rFonts w:ascii="Times New Roman" w:hAnsi="Times New Roman" w:cs="Times New Roman"/>
          <w:color w:val="000000" w:themeColor="text1"/>
          <w:szCs w:val="24"/>
          <w:lang w:eastAsia="en-GB"/>
        </w:rPr>
        <w:t>.</w:t>
      </w:r>
      <w:r w:rsidRPr="004717E3">
        <w:rPr>
          <w:rFonts w:ascii="Times New Roman" w:hAnsi="Times New Roman" w:cs="Times New Roman"/>
          <w:color w:val="000000" w:themeColor="text1"/>
          <w:szCs w:val="24"/>
          <w:lang w:eastAsia="en-GB"/>
        </w:rPr>
        <w:t xml:space="preserve"> Capriotti et al</w:t>
      </w:r>
      <w:r>
        <w:rPr>
          <w:rFonts w:ascii="Times New Roman" w:hAnsi="Times New Roman" w:cs="Times New Roman"/>
          <w:color w:val="000000" w:themeColor="text1"/>
          <w:szCs w:val="24"/>
          <w:lang w:eastAsia="en-GB"/>
        </w:rPr>
        <w:t xml:space="preserve"> (2015)</w:t>
      </w:r>
      <w:r w:rsidRPr="004717E3">
        <w:rPr>
          <w:rFonts w:ascii="Times New Roman" w:hAnsi="Times New Roman" w:cs="Times New Roman"/>
          <w:color w:val="000000" w:themeColor="text1"/>
          <w:szCs w:val="24"/>
          <w:lang w:eastAsia="en-GB"/>
        </w:rPr>
        <w:t xml:space="preserve"> fo</w:t>
      </w:r>
      <w:r>
        <w:rPr>
          <w:rFonts w:ascii="Times New Roman" w:hAnsi="Times New Roman" w:cs="Times New Roman"/>
          <w:color w:val="000000" w:themeColor="text1"/>
          <w:szCs w:val="24"/>
          <w:lang w:eastAsia="en-GB"/>
        </w:rPr>
        <w:t>und that the use of 1% povidone-</w:t>
      </w:r>
      <w:r w:rsidRPr="004717E3">
        <w:rPr>
          <w:rFonts w:ascii="Times New Roman" w:hAnsi="Times New Roman" w:cs="Times New Roman"/>
          <w:color w:val="000000" w:themeColor="text1"/>
          <w:szCs w:val="24"/>
          <w:lang w:eastAsia="en-GB"/>
        </w:rPr>
        <w:t>iodine</w:t>
      </w:r>
      <w:r>
        <w:rPr>
          <w:rFonts w:ascii="Times New Roman" w:hAnsi="Times New Roman" w:cs="Times New Roman"/>
          <w:color w:val="000000" w:themeColor="text1"/>
          <w:szCs w:val="24"/>
          <w:lang w:eastAsia="en-GB"/>
        </w:rPr>
        <w:t xml:space="preserve"> </w:t>
      </w:r>
      <w:r w:rsidRPr="004717E3">
        <w:rPr>
          <w:rFonts w:ascii="Times New Roman" w:hAnsi="Times New Roman" w:cs="Times New Roman"/>
          <w:color w:val="000000" w:themeColor="text1"/>
          <w:szCs w:val="24"/>
          <w:lang w:eastAsia="en-GB"/>
        </w:rPr>
        <w:t>/</w:t>
      </w:r>
      <w:r>
        <w:rPr>
          <w:rFonts w:ascii="Times New Roman" w:hAnsi="Times New Roman" w:cs="Times New Roman"/>
          <w:color w:val="000000" w:themeColor="text1"/>
          <w:szCs w:val="24"/>
          <w:lang w:eastAsia="en-GB"/>
        </w:rPr>
        <w:t xml:space="preserve"> </w:t>
      </w:r>
      <w:r w:rsidRPr="004717E3">
        <w:rPr>
          <w:rFonts w:ascii="Times New Roman" w:hAnsi="Times New Roman" w:cs="Times New Roman"/>
          <w:color w:val="000000" w:themeColor="text1"/>
          <w:szCs w:val="24"/>
          <w:lang w:eastAsia="en-GB"/>
        </w:rPr>
        <w:t>dimethylsulfoxide improv</w:t>
      </w:r>
      <w:r>
        <w:rPr>
          <w:rFonts w:ascii="Times New Roman" w:hAnsi="Times New Roman" w:cs="Times New Roman"/>
          <w:color w:val="000000" w:themeColor="text1"/>
          <w:szCs w:val="24"/>
          <w:lang w:eastAsia="en-GB"/>
        </w:rPr>
        <w:t>ed</w:t>
      </w:r>
      <w:r w:rsidRPr="004717E3">
        <w:rPr>
          <w:rFonts w:ascii="Times New Roman" w:hAnsi="Times New Roman" w:cs="Times New Roman"/>
          <w:color w:val="000000" w:themeColor="text1"/>
          <w:szCs w:val="24"/>
          <w:lang w:eastAsia="en-GB"/>
        </w:rPr>
        <w:t xml:space="preserve"> the signs and symptoms of severe paronychia associated with chemotherapy. </w:t>
      </w:r>
    </w:p>
    <w:p w14:paraId="5A579A9B" w14:textId="77777777" w:rsidR="00BE04F0" w:rsidRDefault="00BE04F0" w:rsidP="00BE04F0">
      <w:pPr>
        <w:spacing w:after="0" w:line="240" w:lineRule="auto"/>
        <w:ind w:firstLine="221"/>
        <w:rPr>
          <w:b/>
          <w:color w:val="000000" w:themeColor="text1"/>
          <w:sz w:val="28"/>
          <w:lang w:eastAsia="en-GB"/>
        </w:rPr>
      </w:pPr>
      <w:r w:rsidRPr="004717E3">
        <w:rPr>
          <w:sz w:val="28"/>
          <w:lang w:eastAsia="en-GB"/>
        </w:rPr>
        <w:br/>
      </w:r>
      <w:r w:rsidRPr="00416DE6">
        <w:rPr>
          <w:b/>
          <w:color w:val="000000" w:themeColor="text1"/>
          <w:sz w:val="28"/>
          <w:lang w:eastAsia="en-GB"/>
        </w:rPr>
        <w:t>Nail dystrophy</w:t>
      </w:r>
    </w:p>
    <w:p w14:paraId="6DD310B6" w14:textId="77777777" w:rsidR="00BE04F0" w:rsidRPr="00416DE6" w:rsidRDefault="00BE04F0" w:rsidP="00BE04F0">
      <w:pPr>
        <w:spacing w:after="0" w:line="240" w:lineRule="auto"/>
        <w:ind w:firstLine="221"/>
        <w:rPr>
          <w:rFonts w:ascii="Times New Roman" w:hAnsi="Times New Roman" w:cs="Times New Roman"/>
          <w:color w:val="000000" w:themeColor="text1"/>
          <w:szCs w:val="24"/>
          <w:lang w:eastAsia="en-GB"/>
        </w:rPr>
      </w:pPr>
    </w:p>
    <w:p w14:paraId="5534FF3E" w14:textId="77777777" w:rsidR="00BE04F0" w:rsidRPr="004717E3" w:rsidRDefault="00BE04F0" w:rsidP="00BE04F0">
      <w:pPr>
        <w:spacing w:after="0" w:line="240" w:lineRule="auto"/>
        <w:ind w:firstLine="221"/>
        <w:rPr>
          <w:rFonts w:ascii="Times New Roman" w:hAnsi="Times New Roman" w:cs="Times New Roman"/>
          <w:color w:val="000000" w:themeColor="text1"/>
          <w:szCs w:val="24"/>
          <w:lang w:eastAsia="en-GB"/>
        </w:rPr>
      </w:pPr>
      <w:r>
        <w:rPr>
          <w:rFonts w:ascii="Times New Roman" w:hAnsi="Times New Roman" w:cs="Times New Roman"/>
          <w:color w:val="000000" w:themeColor="text1"/>
          <w:szCs w:val="24"/>
          <w:lang w:eastAsia="en-GB"/>
        </w:rPr>
        <w:t>In this</w:t>
      </w:r>
      <w:r w:rsidRPr="004717E3">
        <w:rPr>
          <w:rFonts w:ascii="Times New Roman" w:hAnsi="Times New Roman" w:cs="Times New Roman"/>
          <w:color w:val="000000" w:themeColor="text1"/>
          <w:szCs w:val="24"/>
          <w:lang w:eastAsia="en-GB"/>
        </w:rPr>
        <w:t xml:space="preserve"> final PAE one of the other side effects of anticancer drugs </w:t>
      </w:r>
      <w:r>
        <w:rPr>
          <w:rFonts w:ascii="Times New Roman" w:hAnsi="Times New Roman" w:cs="Times New Roman"/>
          <w:color w:val="000000" w:themeColor="text1"/>
          <w:szCs w:val="24"/>
          <w:lang w:eastAsia="en-GB"/>
        </w:rPr>
        <w:t>onychauxis</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When co-associated with onychauxis, o</w:t>
      </w:r>
      <w:r w:rsidRPr="004717E3">
        <w:rPr>
          <w:rFonts w:ascii="Times New Roman" w:hAnsi="Times New Roman" w:cs="Times New Roman"/>
          <w:color w:val="000000" w:themeColor="text1"/>
          <w:szCs w:val="24"/>
          <w:lang w:eastAsia="en-GB"/>
        </w:rPr>
        <w:t xml:space="preserve">nychomycosis exploits the patient’s weakened immune system. Thickened and fungal nails may cause distress </w:t>
      </w:r>
      <w:r>
        <w:rPr>
          <w:rFonts w:ascii="Times New Roman" w:hAnsi="Times New Roman" w:cs="Times New Roman"/>
          <w:color w:val="000000" w:themeColor="text1"/>
          <w:szCs w:val="24"/>
          <w:lang w:eastAsia="en-GB"/>
        </w:rPr>
        <w:t>as a visible</w:t>
      </w:r>
      <w:r w:rsidRPr="004717E3">
        <w:rPr>
          <w:rFonts w:ascii="Times New Roman" w:hAnsi="Times New Roman" w:cs="Times New Roman"/>
          <w:color w:val="000000" w:themeColor="text1"/>
          <w:szCs w:val="24"/>
          <w:lang w:eastAsia="en-GB"/>
        </w:rPr>
        <w:t xml:space="preserve"> sign of their ordeal. </w:t>
      </w:r>
      <w:r>
        <w:rPr>
          <w:rFonts w:ascii="Times New Roman" w:hAnsi="Times New Roman" w:cs="Times New Roman"/>
          <w:color w:val="000000" w:themeColor="text1"/>
          <w:szCs w:val="24"/>
          <w:lang w:eastAsia="en-GB"/>
        </w:rPr>
        <w:t>P</w:t>
      </w:r>
      <w:r w:rsidRPr="004717E3">
        <w:rPr>
          <w:rFonts w:ascii="Times New Roman" w:hAnsi="Times New Roman" w:cs="Times New Roman"/>
          <w:color w:val="000000" w:themeColor="text1"/>
          <w:szCs w:val="24"/>
          <w:lang w:eastAsia="en-GB"/>
        </w:rPr>
        <w:t xml:space="preserve">ressure </w:t>
      </w:r>
      <w:r>
        <w:rPr>
          <w:rFonts w:ascii="Times New Roman" w:hAnsi="Times New Roman" w:cs="Times New Roman"/>
          <w:color w:val="000000" w:themeColor="text1"/>
          <w:szCs w:val="24"/>
          <w:lang w:eastAsia="en-GB"/>
        </w:rPr>
        <w:t>up</w:t>
      </w:r>
      <w:r w:rsidRPr="004717E3">
        <w:rPr>
          <w:rFonts w:ascii="Times New Roman" w:hAnsi="Times New Roman" w:cs="Times New Roman"/>
          <w:color w:val="000000" w:themeColor="text1"/>
          <w:szCs w:val="24"/>
          <w:lang w:eastAsia="en-GB"/>
        </w:rPr>
        <w:t>on the nail bed can lead to</w:t>
      </w:r>
      <w:r>
        <w:rPr>
          <w:rFonts w:ascii="Times New Roman" w:hAnsi="Times New Roman" w:cs="Times New Roman"/>
          <w:color w:val="000000" w:themeColor="text1"/>
          <w:szCs w:val="24"/>
          <w:lang w:eastAsia="en-GB"/>
        </w:rPr>
        <w:t xml:space="preserve"> pain from</w:t>
      </w:r>
      <w:r w:rsidRPr="004717E3">
        <w:rPr>
          <w:rFonts w:ascii="Times New Roman" w:hAnsi="Times New Roman" w:cs="Times New Roman"/>
          <w:color w:val="000000" w:themeColor="text1"/>
          <w:szCs w:val="24"/>
          <w:lang w:eastAsia="en-GB"/>
        </w:rPr>
        <w:t xml:space="preserve"> subungual ulcerations and </w:t>
      </w:r>
      <w:r>
        <w:rPr>
          <w:rFonts w:ascii="Times New Roman" w:hAnsi="Times New Roman" w:cs="Times New Roman"/>
          <w:color w:val="000000" w:themeColor="text1"/>
          <w:szCs w:val="24"/>
          <w:lang w:eastAsia="en-GB"/>
        </w:rPr>
        <w:t xml:space="preserve">increasing the </w:t>
      </w:r>
      <w:r w:rsidRPr="004717E3">
        <w:rPr>
          <w:rFonts w:ascii="Times New Roman" w:hAnsi="Times New Roman" w:cs="Times New Roman"/>
          <w:color w:val="000000" w:themeColor="text1"/>
          <w:szCs w:val="24"/>
          <w:lang w:eastAsia="en-GB"/>
        </w:rPr>
        <w:t xml:space="preserve">difficulty finding </w:t>
      </w:r>
      <w:r>
        <w:rPr>
          <w:rFonts w:ascii="Times New Roman" w:hAnsi="Times New Roman" w:cs="Times New Roman"/>
          <w:color w:val="000000" w:themeColor="text1"/>
          <w:szCs w:val="24"/>
          <w:lang w:eastAsia="en-GB"/>
        </w:rPr>
        <w:t xml:space="preserve">comfortable </w:t>
      </w:r>
      <w:r w:rsidRPr="004717E3">
        <w:rPr>
          <w:rFonts w:ascii="Times New Roman" w:hAnsi="Times New Roman" w:cs="Times New Roman"/>
          <w:color w:val="000000" w:themeColor="text1"/>
          <w:szCs w:val="24"/>
          <w:lang w:eastAsia="en-GB"/>
        </w:rPr>
        <w:t xml:space="preserve">shoes to walk in.   </w:t>
      </w:r>
      <w:r>
        <w:rPr>
          <w:rFonts w:ascii="Times New Roman" w:hAnsi="Times New Roman" w:cs="Times New Roman"/>
          <w:color w:val="000000" w:themeColor="text1"/>
          <w:szCs w:val="24"/>
          <w:lang w:eastAsia="en-GB"/>
        </w:rPr>
        <w:t>In turn t</w:t>
      </w:r>
      <w:r w:rsidRPr="004717E3">
        <w:rPr>
          <w:rFonts w:ascii="Times New Roman" w:hAnsi="Times New Roman" w:cs="Times New Roman"/>
          <w:color w:val="000000" w:themeColor="text1"/>
          <w:szCs w:val="24"/>
          <w:lang w:eastAsia="en-GB"/>
        </w:rPr>
        <w:t>his affect</w:t>
      </w:r>
      <w:r>
        <w:rPr>
          <w:rFonts w:ascii="Times New Roman" w:hAnsi="Times New Roman" w:cs="Times New Roman"/>
          <w:color w:val="000000" w:themeColor="text1"/>
          <w:szCs w:val="24"/>
          <w:lang w:eastAsia="en-GB"/>
        </w:rPr>
        <w:t>s </w:t>
      </w:r>
      <w:r w:rsidRPr="004717E3">
        <w:rPr>
          <w:rFonts w:ascii="Times New Roman" w:hAnsi="Times New Roman" w:cs="Times New Roman"/>
          <w:color w:val="000000" w:themeColor="text1"/>
          <w:szCs w:val="24"/>
          <w:lang w:eastAsia="en-GB"/>
        </w:rPr>
        <w:t>mobility and may cause a delay in the chemotherapy treatment whilst the infections are being dealt with. </w:t>
      </w:r>
    </w:p>
    <w:p w14:paraId="6D30C15E" w14:textId="4770571A" w:rsidR="00BE04F0" w:rsidRDefault="00BE04F0" w:rsidP="00BE04F0">
      <w:pPr>
        <w:spacing w:after="0" w:line="240" w:lineRule="auto"/>
        <w:ind w:firstLine="221"/>
        <w:rPr>
          <w:rFonts w:ascii="Times New Roman" w:hAnsi="Times New Roman" w:cs="Times New Roman"/>
          <w:color w:val="000000" w:themeColor="text1"/>
          <w:szCs w:val="24"/>
          <w:lang w:eastAsia="en-GB"/>
        </w:rPr>
      </w:pPr>
      <w:r w:rsidRPr="004717E3">
        <w:rPr>
          <w:rFonts w:ascii="Times New Roman" w:hAnsi="Times New Roman" w:cs="Times New Roman"/>
          <w:color w:val="000000" w:themeColor="text1"/>
          <w:szCs w:val="24"/>
          <w:lang w:eastAsia="en-GB"/>
        </w:rPr>
        <w:t xml:space="preserve">Even in cases where the thickening might be considered cosmetic, and as a result be ineligible for treatment under the NHS, it can still be a source of depression and impact </w:t>
      </w:r>
      <w:r w:rsidRPr="004717E3">
        <w:rPr>
          <w:rFonts w:ascii="Times New Roman" w:hAnsi="Times New Roman" w:cs="Times New Roman"/>
          <w:color w:val="000000" w:themeColor="text1"/>
          <w:sz w:val="21"/>
          <w:szCs w:val="24"/>
          <w:lang w:eastAsia="en-GB"/>
        </w:rPr>
        <w:t xml:space="preserve">on </w:t>
      </w:r>
      <w:r w:rsidRPr="004717E3">
        <w:rPr>
          <w:rFonts w:ascii="Times New Roman" w:hAnsi="Times New Roman" w:cs="Times New Roman"/>
          <w:color w:val="000000" w:themeColor="text1"/>
          <w:szCs w:val="24"/>
          <w:lang w:eastAsia="en-GB"/>
        </w:rPr>
        <w:t xml:space="preserve">quality of life.  </w:t>
      </w:r>
      <w:r>
        <w:rPr>
          <w:rFonts w:ascii="Times New Roman" w:hAnsi="Times New Roman" w:cs="Times New Roman"/>
          <w:color w:val="000000" w:themeColor="text1"/>
          <w:szCs w:val="24"/>
          <w:lang w:eastAsia="en-GB"/>
        </w:rPr>
        <w:t>However, with</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regular maintenance and managing</w:t>
      </w:r>
      <w:r w:rsidRPr="004717E3">
        <w:rPr>
          <w:rFonts w:ascii="Times New Roman" w:hAnsi="Times New Roman" w:cs="Times New Roman"/>
          <w:color w:val="000000" w:themeColor="text1"/>
          <w:szCs w:val="24"/>
          <w:lang w:eastAsia="en-GB"/>
        </w:rPr>
        <w:t xml:space="preserve"> infection </w:t>
      </w:r>
      <w:r>
        <w:rPr>
          <w:rFonts w:ascii="Times New Roman" w:hAnsi="Times New Roman" w:cs="Times New Roman"/>
          <w:color w:val="000000" w:themeColor="text1"/>
          <w:szCs w:val="24"/>
          <w:lang w:eastAsia="en-GB"/>
        </w:rPr>
        <w:t>ulcerations can be prevented</w:t>
      </w:r>
      <w:r w:rsidRPr="004717E3">
        <w:rPr>
          <w:rFonts w:ascii="Times New Roman" w:hAnsi="Times New Roman" w:cs="Times New Roman"/>
          <w:color w:val="000000" w:themeColor="text1"/>
          <w:szCs w:val="24"/>
          <w:lang w:eastAsia="en-GB"/>
        </w:rPr>
        <w:t xml:space="preserve">. </w:t>
      </w:r>
      <w:r>
        <w:rPr>
          <w:rFonts w:ascii="Times New Roman" w:hAnsi="Times New Roman" w:cs="Times New Roman"/>
          <w:color w:val="000000" w:themeColor="text1"/>
          <w:szCs w:val="24"/>
          <w:lang w:eastAsia="en-GB"/>
        </w:rPr>
        <w:t>S</w:t>
      </w:r>
      <w:r w:rsidRPr="004717E3">
        <w:rPr>
          <w:rFonts w:ascii="Times New Roman" w:hAnsi="Times New Roman" w:cs="Times New Roman"/>
          <w:color w:val="000000" w:themeColor="text1"/>
          <w:szCs w:val="24"/>
          <w:lang w:eastAsia="en-GB"/>
        </w:rPr>
        <w:t xml:space="preserve">ymptoms can last many years after the patient has had </w:t>
      </w:r>
      <w:r>
        <w:rPr>
          <w:rFonts w:ascii="Times New Roman" w:hAnsi="Times New Roman" w:cs="Times New Roman"/>
          <w:color w:val="000000" w:themeColor="text1"/>
          <w:szCs w:val="24"/>
          <w:lang w:eastAsia="en-GB"/>
        </w:rPr>
        <w:t xml:space="preserve">chemotherapy </w:t>
      </w:r>
      <w:r w:rsidRPr="004717E3">
        <w:rPr>
          <w:rFonts w:ascii="Times New Roman" w:hAnsi="Times New Roman" w:cs="Times New Roman"/>
          <w:color w:val="000000" w:themeColor="text1"/>
          <w:szCs w:val="24"/>
          <w:lang w:eastAsia="en-GB"/>
        </w:rPr>
        <w:t>and require</w:t>
      </w:r>
      <w:r>
        <w:rPr>
          <w:rFonts w:ascii="Times New Roman" w:hAnsi="Times New Roman" w:cs="Times New Roman"/>
          <w:color w:val="000000" w:themeColor="text1"/>
          <w:szCs w:val="24"/>
          <w:lang w:eastAsia="en-GB"/>
        </w:rPr>
        <w:t>s</w:t>
      </w:r>
      <w:r w:rsidRPr="004717E3">
        <w:rPr>
          <w:rFonts w:ascii="Times New Roman" w:hAnsi="Times New Roman" w:cs="Times New Roman"/>
          <w:color w:val="000000" w:themeColor="text1"/>
          <w:szCs w:val="24"/>
          <w:lang w:eastAsia="en-GB"/>
        </w:rPr>
        <w:t xml:space="preserve"> ongoing maintenance. </w:t>
      </w:r>
    </w:p>
    <w:p w14:paraId="027716CF" w14:textId="77777777" w:rsidR="00BE04F0" w:rsidRDefault="00BE04F0" w:rsidP="00BE04F0">
      <w:pPr>
        <w:spacing w:after="0" w:line="240" w:lineRule="auto"/>
        <w:ind w:firstLine="221"/>
        <w:rPr>
          <w:rFonts w:ascii="Times New Roman" w:hAnsi="Times New Roman" w:cs="Times New Roman"/>
          <w:color w:val="000000" w:themeColor="text1"/>
          <w:szCs w:val="24"/>
          <w:lang w:eastAsia="en-GB"/>
        </w:rPr>
      </w:pPr>
    </w:p>
    <w:p w14:paraId="2DB2A6CB" w14:textId="77777777" w:rsidR="00BE04F0" w:rsidRPr="00416DE6" w:rsidRDefault="00BE04F0" w:rsidP="00BE04F0">
      <w:pPr>
        <w:pStyle w:val="IntenseQuote"/>
        <w:spacing w:before="0" w:after="0" w:line="240" w:lineRule="auto"/>
        <w:ind w:left="0" w:right="0"/>
        <w:rPr>
          <w:rFonts w:ascii="Times New Roman" w:hAnsi="Times New Roman" w:cs="Times New Roman"/>
          <w:i w:val="0"/>
          <w:color w:val="000000" w:themeColor="text1"/>
          <w:sz w:val="21"/>
          <w:lang w:eastAsia="en-GB"/>
        </w:rPr>
      </w:pPr>
      <w:r w:rsidRPr="00416DE6">
        <w:rPr>
          <w:rFonts w:ascii="Times New Roman" w:hAnsi="Times New Roman" w:cs="Times New Roman"/>
          <w:i w:val="0"/>
          <w:color w:val="000000" w:themeColor="text1"/>
          <w:sz w:val="21"/>
          <w:lang w:eastAsia="en-GB"/>
        </w:rPr>
        <w:t xml:space="preserve">‘changes are usually asymptomatic and do not require medical intervention... and [are] usually reversible after discontinuation of the anticancer treatment.’  </w:t>
      </w:r>
      <w:r>
        <w:rPr>
          <w:rFonts w:ascii="Times New Roman" w:hAnsi="Times New Roman" w:cs="Times New Roman"/>
          <w:i w:val="0"/>
          <w:color w:val="000000" w:themeColor="text1"/>
          <w:sz w:val="21"/>
          <w:lang w:eastAsia="en-GB"/>
        </w:rPr>
        <w:t>Mischa, PM (2015)</w:t>
      </w:r>
    </w:p>
    <w:p w14:paraId="39B577F1" w14:textId="77777777" w:rsidR="00BE04F0" w:rsidRPr="004B4D66" w:rsidRDefault="00BE04F0" w:rsidP="00BE04F0">
      <w:pPr>
        <w:pStyle w:val="Heading2"/>
      </w:pPr>
      <w:r w:rsidRPr="00FF5526">
        <w:br/>
      </w:r>
      <w:r w:rsidRPr="004B4D66">
        <w:t>Conclusion</w:t>
      </w:r>
    </w:p>
    <w:p w14:paraId="01C719E4"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T</w:t>
      </w:r>
      <w:r w:rsidRPr="004717E3">
        <w:rPr>
          <w:rFonts w:ascii="Times New Roman" w:hAnsi="Times New Roman" w:cs="Times New Roman"/>
          <w:bCs/>
          <w:color w:val="000000" w:themeColor="text1"/>
          <w:szCs w:val="24"/>
          <w:lang w:eastAsia="en-GB"/>
        </w:rPr>
        <w:t>here are multiple podiatric adverse events (PAEs) that commonly affect cancer patients</w:t>
      </w:r>
      <w:r>
        <w:rPr>
          <w:rFonts w:ascii="Times New Roman" w:hAnsi="Times New Roman" w:cs="Times New Roman"/>
          <w:bCs/>
          <w:color w:val="000000" w:themeColor="text1"/>
          <w:szCs w:val="24"/>
          <w:lang w:eastAsia="en-GB"/>
        </w:rPr>
        <w:t xml:space="preserve">. The importance of </w:t>
      </w:r>
      <w:r w:rsidRPr="004717E3">
        <w:rPr>
          <w:rFonts w:ascii="Times New Roman" w:hAnsi="Times New Roman" w:cs="Times New Roman"/>
          <w:bCs/>
          <w:color w:val="000000" w:themeColor="text1"/>
          <w:szCs w:val="24"/>
          <w:lang w:eastAsia="en-GB"/>
        </w:rPr>
        <w:t>podiatrists work</w:t>
      </w:r>
      <w:r>
        <w:rPr>
          <w:rFonts w:ascii="Times New Roman" w:hAnsi="Times New Roman" w:cs="Times New Roman"/>
          <w:bCs/>
          <w:color w:val="000000" w:themeColor="text1"/>
          <w:szCs w:val="24"/>
          <w:lang w:eastAsia="en-GB"/>
        </w:rPr>
        <w:t>ing</w:t>
      </w:r>
      <w:r w:rsidRPr="004717E3">
        <w:rPr>
          <w:rFonts w:ascii="Times New Roman" w:hAnsi="Times New Roman" w:cs="Times New Roman"/>
          <w:bCs/>
          <w:color w:val="000000" w:themeColor="text1"/>
          <w:szCs w:val="24"/>
          <w:lang w:eastAsia="en-GB"/>
        </w:rPr>
        <w:t xml:space="preserve"> closely with the patient and their cancer unit </w:t>
      </w:r>
      <w:r>
        <w:rPr>
          <w:rFonts w:ascii="Times New Roman" w:hAnsi="Times New Roman" w:cs="Times New Roman"/>
          <w:bCs/>
          <w:color w:val="000000" w:themeColor="text1"/>
          <w:szCs w:val="24"/>
          <w:lang w:eastAsia="en-GB"/>
        </w:rPr>
        <w:t>is productive and beneficial</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The inclusion of podiatry</w:t>
      </w:r>
      <w:r w:rsidRPr="004717E3">
        <w:rPr>
          <w:rFonts w:ascii="Times New Roman" w:hAnsi="Times New Roman" w:cs="Times New Roman"/>
          <w:bCs/>
          <w:color w:val="000000" w:themeColor="text1"/>
          <w:szCs w:val="24"/>
          <w:lang w:eastAsia="en-GB"/>
        </w:rPr>
        <w:t xml:space="preserve"> is still relatively poorly publicised and understood and so greater awareness is clearly needed. </w:t>
      </w:r>
    </w:p>
    <w:p w14:paraId="4E39024A"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p>
    <w:p w14:paraId="7C19AF24" w14:textId="77777777" w:rsidR="00BE04F0" w:rsidRPr="00430D57" w:rsidRDefault="00BE04F0" w:rsidP="00BE04F0">
      <w:pPr>
        <w:spacing w:after="0" w:line="240" w:lineRule="auto"/>
        <w:rPr>
          <w:rFonts w:ascii="Times New Roman" w:hAnsi="Times New Roman" w:cs="Times New Roman"/>
          <w:b/>
          <w:bCs/>
          <w:color w:val="000000" w:themeColor="text1"/>
          <w:szCs w:val="24"/>
          <w:lang w:eastAsia="en-GB"/>
        </w:rPr>
      </w:pPr>
      <w:r w:rsidRPr="00430D57">
        <w:rPr>
          <w:rFonts w:ascii="Times New Roman" w:hAnsi="Times New Roman" w:cs="Times New Roman"/>
          <w:b/>
          <w:bCs/>
          <w:color w:val="000000" w:themeColor="text1"/>
          <w:szCs w:val="24"/>
          <w:lang w:eastAsia="en-GB"/>
        </w:rPr>
        <w:t>Personal reflection</w:t>
      </w:r>
    </w:p>
    <w:p w14:paraId="0060FC41"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p>
    <w:p w14:paraId="23BA0CFA"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T</w:t>
      </w:r>
      <w:r w:rsidRPr="004717E3">
        <w:rPr>
          <w:rFonts w:ascii="Times New Roman" w:hAnsi="Times New Roman" w:cs="Times New Roman"/>
          <w:bCs/>
          <w:color w:val="000000" w:themeColor="text1"/>
          <w:szCs w:val="24"/>
          <w:lang w:eastAsia="en-GB"/>
        </w:rPr>
        <w:t xml:space="preserve">aking the time to explain likely issues to my patients and address their concerns has helped them be more positive and resilient during their treatment </w:t>
      </w:r>
      <w:r w:rsidRPr="004717E3">
        <w:rPr>
          <w:rFonts w:ascii="Times New Roman" w:hAnsi="Times New Roman" w:cs="Times New Roman"/>
          <w:bCs/>
          <w:color w:val="000000" w:themeColor="text1"/>
          <w:szCs w:val="24"/>
          <w:lang w:eastAsia="en-GB"/>
        </w:rPr>
        <w:lastRenderedPageBreak/>
        <w:t>as they are better prepared mentally for the challenges ahead.  Nevertheless, far more could be done to reach the wider population.</w:t>
      </w:r>
    </w:p>
    <w:p w14:paraId="3390919D"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Routine podiatric care is strongly recommended from the initial diagnosis </w:t>
      </w:r>
      <w:r>
        <w:rPr>
          <w:rFonts w:ascii="Times New Roman" w:hAnsi="Times New Roman" w:cs="Times New Roman"/>
          <w:bCs/>
          <w:color w:val="000000" w:themeColor="text1"/>
          <w:szCs w:val="24"/>
          <w:lang w:eastAsia="en-GB"/>
        </w:rPr>
        <w:t xml:space="preserve">of cancer </w:t>
      </w:r>
      <w:r w:rsidRPr="004717E3">
        <w:rPr>
          <w:rFonts w:ascii="Times New Roman" w:hAnsi="Times New Roman" w:cs="Times New Roman"/>
          <w:bCs/>
          <w:color w:val="000000" w:themeColor="text1"/>
          <w:szCs w:val="24"/>
          <w:lang w:eastAsia="en-GB"/>
        </w:rPr>
        <w:t xml:space="preserve">possible but </w:t>
      </w:r>
      <w:r>
        <w:rPr>
          <w:rFonts w:ascii="Times New Roman" w:hAnsi="Times New Roman" w:cs="Times New Roman"/>
          <w:bCs/>
          <w:color w:val="000000" w:themeColor="text1"/>
          <w:szCs w:val="24"/>
          <w:lang w:eastAsia="en-GB"/>
        </w:rPr>
        <w:t xml:space="preserve">it </w:t>
      </w:r>
      <w:r w:rsidRPr="004717E3">
        <w:rPr>
          <w:rFonts w:ascii="Times New Roman" w:hAnsi="Times New Roman" w:cs="Times New Roman"/>
          <w:bCs/>
          <w:color w:val="000000" w:themeColor="text1"/>
          <w:szCs w:val="24"/>
          <w:lang w:eastAsia="en-GB"/>
        </w:rPr>
        <w:t xml:space="preserve">is essential during the anticancer treatment cycle to </w:t>
      </w:r>
      <w:r>
        <w:rPr>
          <w:rFonts w:ascii="Times New Roman" w:hAnsi="Times New Roman" w:cs="Times New Roman"/>
          <w:bCs/>
          <w:color w:val="000000" w:themeColor="text1"/>
          <w:szCs w:val="24"/>
          <w:lang w:eastAsia="en-GB"/>
        </w:rPr>
        <w:t>manage</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 xml:space="preserve">medication induced </w:t>
      </w:r>
      <w:r w:rsidRPr="004717E3">
        <w:rPr>
          <w:rFonts w:ascii="Times New Roman" w:hAnsi="Times New Roman" w:cs="Times New Roman"/>
          <w:bCs/>
          <w:color w:val="000000" w:themeColor="text1"/>
          <w:szCs w:val="24"/>
          <w:lang w:eastAsia="en-GB"/>
        </w:rPr>
        <w:t xml:space="preserve">nail </w:t>
      </w:r>
      <w:r>
        <w:rPr>
          <w:rFonts w:ascii="Times New Roman" w:hAnsi="Times New Roman" w:cs="Times New Roman"/>
          <w:bCs/>
          <w:color w:val="000000" w:themeColor="text1"/>
          <w:szCs w:val="24"/>
          <w:lang w:eastAsia="en-GB"/>
        </w:rPr>
        <w:t>dystrophy</w:t>
      </w:r>
      <w:r w:rsidRPr="004717E3">
        <w:rPr>
          <w:rFonts w:ascii="Times New Roman" w:hAnsi="Times New Roman" w:cs="Times New Roman"/>
          <w:bCs/>
          <w:color w:val="000000" w:themeColor="text1"/>
          <w:szCs w:val="24"/>
          <w:lang w:eastAsia="en-GB"/>
        </w:rPr>
        <w:t xml:space="preserve">, corns, callus and fissures, blisters, neuropathy and ulcerations. </w:t>
      </w:r>
    </w:p>
    <w:p w14:paraId="4C2EFE24"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S</w:t>
      </w:r>
      <w:r w:rsidRPr="004717E3">
        <w:rPr>
          <w:rFonts w:ascii="Times New Roman" w:hAnsi="Times New Roman" w:cs="Times New Roman"/>
          <w:bCs/>
          <w:color w:val="000000" w:themeColor="text1"/>
          <w:szCs w:val="24"/>
          <w:lang w:eastAsia="en-GB"/>
        </w:rPr>
        <w:t xml:space="preserve">ymptoms </w:t>
      </w:r>
      <w:r>
        <w:rPr>
          <w:rFonts w:ascii="Times New Roman" w:hAnsi="Times New Roman" w:cs="Times New Roman"/>
          <w:bCs/>
          <w:color w:val="000000" w:themeColor="text1"/>
          <w:szCs w:val="24"/>
          <w:lang w:eastAsia="en-GB"/>
        </w:rPr>
        <w:t>created by changes in gait, increasing the risk of</w:t>
      </w:r>
      <w:r w:rsidRPr="004717E3">
        <w:rPr>
          <w:rFonts w:ascii="Times New Roman" w:hAnsi="Times New Roman" w:cs="Times New Roman"/>
          <w:bCs/>
          <w:color w:val="000000" w:themeColor="text1"/>
          <w:szCs w:val="24"/>
          <w:lang w:eastAsia="en-GB"/>
        </w:rPr>
        <w:t xml:space="preserve"> falls occurring, friction from</w:t>
      </w:r>
      <w:r>
        <w:rPr>
          <w:rFonts w:ascii="Times New Roman" w:hAnsi="Times New Roman" w:cs="Times New Roman"/>
          <w:bCs/>
          <w:color w:val="000000" w:themeColor="text1"/>
          <w:szCs w:val="24"/>
          <w:lang w:eastAsia="en-GB"/>
        </w:rPr>
        <w:t xml:space="preserve"> footwear and general foot pain</w:t>
      </w:r>
      <w:r w:rsidRPr="004717E3">
        <w:rPr>
          <w:rFonts w:ascii="Times New Roman" w:hAnsi="Times New Roman" w:cs="Times New Roman"/>
          <w:bCs/>
          <w:color w:val="000000" w:themeColor="text1"/>
          <w:szCs w:val="24"/>
          <w:lang w:eastAsia="en-GB"/>
        </w:rPr>
        <w:t xml:space="preserve">, </w:t>
      </w:r>
      <w:r>
        <w:rPr>
          <w:rFonts w:ascii="Times New Roman" w:hAnsi="Times New Roman" w:cs="Times New Roman"/>
          <w:bCs/>
          <w:color w:val="000000" w:themeColor="text1"/>
          <w:szCs w:val="24"/>
          <w:lang w:eastAsia="en-GB"/>
        </w:rPr>
        <w:t>development of</w:t>
      </w:r>
      <w:r w:rsidRPr="004717E3">
        <w:rPr>
          <w:rFonts w:ascii="Times New Roman" w:hAnsi="Times New Roman" w:cs="Times New Roman"/>
          <w:bCs/>
          <w:color w:val="000000" w:themeColor="text1"/>
          <w:szCs w:val="24"/>
          <w:lang w:eastAsia="en-GB"/>
        </w:rPr>
        <w:t xml:space="preserve"> infections</w:t>
      </w:r>
      <w:r>
        <w:rPr>
          <w:rFonts w:ascii="Times New Roman" w:hAnsi="Times New Roman" w:cs="Times New Roman"/>
          <w:bCs/>
          <w:color w:val="000000" w:themeColor="text1"/>
          <w:szCs w:val="24"/>
          <w:lang w:eastAsia="en-GB"/>
        </w:rPr>
        <w:t xml:space="preserve"> and above all dealing with the effect of </w:t>
      </w:r>
      <w:r w:rsidRPr="004717E3">
        <w:rPr>
          <w:rFonts w:ascii="Times New Roman" w:hAnsi="Times New Roman" w:cs="Times New Roman"/>
          <w:bCs/>
          <w:color w:val="000000" w:themeColor="text1"/>
          <w:szCs w:val="24"/>
          <w:lang w:eastAsia="en-GB"/>
        </w:rPr>
        <w:t xml:space="preserve">chemotherapy induced </w:t>
      </w:r>
      <w:r>
        <w:rPr>
          <w:rFonts w:ascii="Times New Roman" w:hAnsi="Times New Roman" w:cs="Times New Roman"/>
          <w:bCs/>
          <w:color w:val="000000" w:themeColor="text1"/>
          <w:szCs w:val="24"/>
          <w:lang w:eastAsia="en-GB"/>
        </w:rPr>
        <w:t>neurological changes warrants support</w:t>
      </w:r>
      <w:r w:rsidRPr="004717E3">
        <w:rPr>
          <w:rFonts w:ascii="Times New Roman" w:hAnsi="Times New Roman" w:cs="Times New Roman"/>
          <w:bCs/>
          <w:color w:val="000000" w:themeColor="text1"/>
          <w:szCs w:val="24"/>
          <w:lang w:eastAsia="en-GB"/>
        </w:rPr>
        <w:t xml:space="preserve">. </w:t>
      </w:r>
    </w:p>
    <w:p w14:paraId="41D87735" w14:textId="77777777" w:rsidR="00BE04F0" w:rsidRDefault="00BE04F0" w:rsidP="00BE04F0">
      <w:pPr>
        <w:spacing w:after="0" w:line="240" w:lineRule="auto"/>
        <w:ind w:firstLine="221"/>
        <w:rPr>
          <w:rFonts w:ascii="Times New Roman" w:hAnsi="Times New Roman" w:cs="Times New Roman"/>
          <w:bCs/>
          <w:color w:val="000000" w:themeColor="text1"/>
          <w:szCs w:val="24"/>
          <w:lang w:eastAsia="en-GB"/>
        </w:rPr>
      </w:pPr>
      <w:r w:rsidRPr="004717E3">
        <w:rPr>
          <w:rFonts w:ascii="Times New Roman" w:hAnsi="Times New Roman" w:cs="Times New Roman"/>
          <w:bCs/>
          <w:color w:val="000000" w:themeColor="text1"/>
          <w:szCs w:val="24"/>
          <w:lang w:eastAsia="en-GB"/>
        </w:rPr>
        <w:t xml:space="preserve">PAEs can result in patients suffering severe depression and is </w:t>
      </w:r>
      <w:r w:rsidRPr="00FE4500">
        <w:rPr>
          <w:rFonts w:ascii="Times New Roman" w:hAnsi="Times New Roman" w:cs="Times New Roman"/>
          <w:bCs/>
          <w:i/>
          <w:color w:val="000000" w:themeColor="text1"/>
          <w:szCs w:val="24"/>
          <w:lang w:eastAsia="en-GB"/>
        </w:rPr>
        <w:t>‘often the reason for a patient’s discontinuation of anticancer therapy, with a negative impact on quality of life’</w:t>
      </w:r>
      <w:r>
        <w:rPr>
          <w:rFonts w:ascii="Times New Roman" w:hAnsi="Times New Roman" w:cs="Times New Roman"/>
          <w:bCs/>
          <w:color w:val="000000" w:themeColor="text1"/>
          <w:szCs w:val="24"/>
          <w:lang w:eastAsia="en-GB"/>
        </w:rPr>
        <w:t xml:space="preserve"> Lacouture M (2008)</w:t>
      </w:r>
      <w:r w:rsidRPr="004717E3">
        <w:rPr>
          <w:rFonts w:ascii="Times New Roman" w:hAnsi="Times New Roman" w:cs="Times New Roman"/>
          <w:bCs/>
          <w:color w:val="000000" w:themeColor="text1"/>
          <w:szCs w:val="24"/>
          <w:lang w:eastAsia="en-GB"/>
        </w:rPr>
        <w:t xml:space="preserve">. </w:t>
      </w:r>
    </w:p>
    <w:p w14:paraId="2861F4B6" w14:textId="77777777" w:rsidR="00BE04F0" w:rsidRPr="004717E3" w:rsidRDefault="00BE04F0" w:rsidP="00BE04F0">
      <w:pPr>
        <w:spacing w:after="0" w:line="240" w:lineRule="auto"/>
        <w:ind w:firstLine="221"/>
        <w:rPr>
          <w:rFonts w:ascii="Times New Roman" w:hAnsi="Times New Roman" w:cs="Times New Roman"/>
          <w:bCs/>
          <w:color w:val="000000" w:themeColor="text1"/>
          <w:szCs w:val="24"/>
          <w:lang w:eastAsia="en-GB"/>
        </w:rPr>
      </w:pPr>
      <w:r>
        <w:rPr>
          <w:rFonts w:ascii="Times New Roman" w:hAnsi="Times New Roman" w:cs="Times New Roman"/>
          <w:bCs/>
          <w:color w:val="000000" w:themeColor="text1"/>
          <w:szCs w:val="24"/>
          <w:lang w:eastAsia="en-GB"/>
        </w:rPr>
        <w:t>M</w:t>
      </w:r>
      <w:r w:rsidRPr="004717E3">
        <w:rPr>
          <w:rFonts w:ascii="Times New Roman" w:hAnsi="Times New Roman" w:cs="Times New Roman"/>
          <w:bCs/>
          <w:color w:val="000000" w:themeColor="text1"/>
          <w:szCs w:val="24"/>
          <w:lang w:eastAsia="en-GB"/>
        </w:rPr>
        <w:t xml:space="preserve">anaging </w:t>
      </w:r>
      <w:r>
        <w:rPr>
          <w:rFonts w:ascii="Times New Roman" w:hAnsi="Times New Roman" w:cs="Times New Roman"/>
          <w:bCs/>
          <w:color w:val="000000" w:themeColor="text1"/>
          <w:szCs w:val="24"/>
          <w:lang w:eastAsia="en-GB"/>
        </w:rPr>
        <w:t xml:space="preserve">many of </w:t>
      </w:r>
      <w:r w:rsidRPr="004717E3">
        <w:rPr>
          <w:rFonts w:ascii="Times New Roman" w:hAnsi="Times New Roman" w:cs="Times New Roman"/>
          <w:bCs/>
          <w:color w:val="000000" w:themeColor="text1"/>
          <w:szCs w:val="24"/>
          <w:lang w:eastAsia="en-GB"/>
        </w:rPr>
        <w:t>these side effects</w:t>
      </w:r>
      <w:r>
        <w:rPr>
          <w:rFonts w:ascii="Times New Roman" w:hAnsi="Times New Roman" w:cs="Times New Roman"/>
          <w:bCs/>
          <w:color w:val="000000" w:themeColor="text1"/>
          <w:szCs w:val="24"/>
          <w:lang w:eastAsia="en-GB"/>
        </w:rPr>
        <w:t xml:space="preserve"> </w:t>
      </w:r>
      <w:r w:rsidRPr="004717E3">
        <w:rPr>
          <w:rFonts w:ascii="Times New Roman" w:hAnsi="Times New Roman" w:cs="Times New Roman"/>
          <w:bCs/>
          <w:color w:val="000000" w:themeColor="text1"/>
          <w:szCs w:val="24"/>
          <w:lang w:eastAsia="en-GB"/>
        </w:rPr>
        <w:t xml:space="preserve">not only reduces pain and improves their quality of life but also reduces the chances of them not finishing their life-enhancing anticancer therapy. </w:t>
      </w:r>
    </w:p>
    <w:p w14:paraId="50F5B665" w14:textId="77777777" w:rsidR="00BE04F0" w:rsidRDefault="00BE04F0" w:rsidP="00BE04F0">
      <w:pPr>
        <w:rPr>
          <w:rFonts w:ascii="Arial Narrow" w:hAnsi="Arial Narrow"/>
        </w:rPr>
      </w:pPr>
    </w:p>
    <w:p w14:paraId="7D631715" w14:textId="77777777" w:rsidR="00BE04F0" w:rsidRPr="00BE04F0" w:rsidRDefault="00BE04F0" w:rsidP="00BE04F0">
      <w:pPr>
        <w:rPr>
          <w:rFonts w:ascii="Times New Roman" w:hAnsi="Times New Roman" w:cs="Times New Roman"/>
          <w:b/>
          <w:sz w:val="24"/>
        </w:rPr>
      </w:pPr>
      <w:r w:rsidRPr="00BE04F0">
        <w:rPr>
          <w:rFonts w:ascii="Times New Roman" w:hAnsi="Times New Roman" w:cs="Times New Roman"/>
          <w:b/>
          <w:sz w:val="24"/>
        </w:rPr>
        <w:t>NB: Refer to Parts 1 &amp; 2 for references</w:t>
      </w:r>
    </w:p>
    <w:p w14:paraId="5D796B07" w14:textId="77777777" w:rsidR="00BE04F0" w:rsidRDefault="00BE04F0" w:rsidP="00BE04F0">
      <w:pPr>
        <w:rPr>
          <w:rFonts w:ascii="Arial Narrow" w:hAnsi="Arial Narrow"/>
        </w:rPr>
      </w:pPr>
    </w:p>
    <w:p w14:paraId="160BC2B0" w14:textId="77777777" w:rsidR="00BE04F0" w:rsidRPr="00375AC1" w:rsidRDefault="00BE04F0" w:rsidP="00BE04F0">
      <w:pPr>
        <w:rPr>
          <w:rFonts w:ascii="Arial Narrow" w:hAnsi="Arial Narrow"/>
        </w:rPr>
      </w:pPr>
      <w:r w:rsidRPr="00375AC1">
        <w:rPr>
          <w:rFonts w:ascii="Arial Narrow" w:hAnsi="Arial Narrow"/>
        </w:rPr>
        <w:t xml:space="preserve">Afni Shah-Hamilton runs </w:t>
      </w:r>
      <w:r w:rsidRPr="00375AC1">
        <w:rPr>
          <w:rFonts w:ascii="Arial Narrow" w:hAnsi="Arial Narrow"/>
          <w:b/>
          <w:i/>
        </w:rPr>
        <w:t>Tiptoe Foot Care</w:t>
      </w:r>
      <w:r w:rsidRPr="00375AC1">
        <w:rPr>
          <w:rFonts w:ascii="Arial Narrow" w:hAnsi="Arial Narrow"/>
        </w:rPr>
        <w:t xml:space="preserve">, a private podiatry practice in Barnet, London as well as sitting on the Macmillan AHP advisory board.  She has previously worked in the NHS and has significant experience of dealing with high risk patients through her close relationships with oncologists and a local cancer charity.  She is passionate about the role </w:t>
      </w:r>
      <w:r>
        <w:rPr>
          <w:rFonts w:ascii="Arial Narrow" w:hAnsi="Arial Narrow"/>
        </w:rPr>
        <w:t xml:space="preserve">that </w:t>
      </w:r>
      <w:r w:rsidRPr="00375AC1">
        <w:rPr>
          <w:rFonts w:ascii="Arial Narrow" w:hAnsi="Arial Narrow"/>
        </w:rPr>
        <w:t xml:space="preserve">podiatrists can play in improving the quality of life for both cancer sufferers and cancer survivors.  </w:t>
      </w:r>
    </w:p>
    <w:p w14:paraId="1B41A996" w14:textId="41C7B955" w:rsidR="008C5982" w:rsidRPr="00375AC1" w:rsidRDefault="008C5982" w:rsidP="008C5982">
      <w:pPr>
        <w:rPr>
          <w:rFonts w:ascii="Arial Narrow" w:hAnsi="Arial Narrow"/>
        </w:rPr>
      </w:pPr>
      <w:r w:rsidRPr="00375AC1">
        <w:rPr>
          <w:rFonts w:ascii="Arial Narrow" w:hAnsi="Arial Narrow"/>
        </w:rPr>
        <w:t xml:space="preserve">dealing with high risk patients through her close relationships with oncologists and a local cancer charity.  She is passionate about the role </w:t>
      </w:r>
      <w:r>
        <w:rPr>
          <w:rFonts w:ascii="Arial Narrow" w:hAnsi="Arial Narrow"/>
        </w:rPr>
        <w:t xml:space="preserve">that </w:t>
      </w:r>
      <w:r w:rsidRPr="00375AC1">
        <w:rPr>
          <w:rFonts w:ascii="Arial Narrow" w:hAnsi="Arial Narrow"/>
        </w:rPr>
        <w:t xml:space="preserve">podiatrists can play in improving the quality of life for both cancer sufferers and cancer survivors.  </w:t>
      </w:r>
    </w:p>
    <w:p w14:paraId="4113A361" w14:textId="77777777" w:rsidR="008C5982" w:rsidRPr="007941E9" w:rsidRDefault="008C5982" w:rsidP="008C5982">
      <w:pPr>
        <w:ind w:firstLine="221"/>
        <w:rPr>
          <w:color w:val="000000" w:themeColor="text1"/>
          <w:highlight w:val="yellow"/>
        </w:rPr>
      </w:pPr>
    </w:p>
    <w:p w14:paraId="296F8972" w14:textId="77777777" w:rsidR="008C5982" w:rsidRDefault="008C5982">
      <w:pPr>
        <w:rPr>
          <w:rFonts w:ascii="Arial Narrow" w:hAnsi="Arial Narrow"/>
          <w:sz w:val="24"/>
          <w:u w:val="single"/>
        </w:rPr>
      </w:pPr>
    </w:p>
    <w:p w14:paraId="36F89FA6" w14:textId="77777777" w:rsidR="008C5982" w:rsidRDefault="008C5982">
      <w:pPr>
        <w:rPr>
          <w:rFonts w:ascii="Arial Narrow" w:hAnsi="Arial Narrow"/>
          <w:sz w:val="24"/>
          <w:u w:val="single"/>
        </w:rPr>
      </w:pPr>
    </w:p>
    <w:p w14:paraId="7B1176D9" w14:textId="77777777" w:rsidR="008C5982" w:rsidRPr="004B4D66" w:rsidRDefault="008C5982">
      <w:pPr>
        <w:rPr>
          <w:rFonts w:ascii="Arial Narrow" w:hAnsi="Arial Narrow"/>
          <w:sz w:val="24"/>
          <w:u w:val="single"/>
        </w:rPr>
      </w:pPr>
    </w:p>
    <w:sectPr w:rsidR="008C5982" w:rsidRPr="004B4D66" w:rsidSect="00114672">
      <w:type w:val="continuous"/>
      <w:pgSz w:w="11906" w:h="16838"/>
      <w:pgMar w:top="992" w:right="992" w:bottom="1440" w:left="992" w:header="709" w:footer="709"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BDED7" w14:textId="77777777" w:rsidR="00986A55" w:rsidRDefault="00986A55" w:rsidP="00E64FE9">
      <w:pPr>
        <w:spacing w:after="0" w:line="240" w:lineRule="auto"/>
      </w:pPr>
      <w:r>
        <w:separator/>
      </w:r>
    </w:p>
  </w:endnote>
  <w:endnote w:type="continuationSeparator" w:id="0">
    <w:p w14:paraId="5C82CFB2" w14:textId="77777777" w:rsidR="00986A55" w:rsidRDefault="00986A55" w:rsidP="00E64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5F41C" w14:textId="77777777" w:rsidR="00147097" w:rsidRDefault="00147097" w:rsidP="009D60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57929" w14:textId="77777777" w:rsidR="00147097" w:rsidRDefault="00147097" w:rsidP="001470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2A453" w14:textId="77777777" w:rsidR="00147097" w:rsidRDefault="00147097" w:rsidP="009D60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398B">
      <w:rPr>
        <w:rStyle w:val="PageNumber"/>
        <w:noProof/>
      </w:rPr>
      <w:t>42</w:t>
    </w:r>
    <w:r>
      <w:rPr>
        <w:rStyle w:val="PageNumber"/>
      </w:rPr>
      <w:fldChar w:fldCharType="end"/>
    </w:r>
  </w:p>
  <w:p w14:paraId="200D67B0" w14:textId="2F97623F" w:rsidR="00147097" w:rsidRPr="00524A65" w:rsidRDefault="00147097" w:rsidP="00147097">
    <w:pPr>
      <w:ind w:right="360"/>
      <w:jc w:val="center"/>
      <w:rPr>
        <w:rFonts w:ascii="Times New Roman" w:hAnsi="Times New Roman" w:cs="Times New Roman"/>
        <w:sz w:val="20"/>
        <w:szCs w:val="20"/>
      </w:rPr>
    </w:pPr>
    <w:r w:rsidRPr="00524A65">
      <w:rPr>
        <w:rFonts w:ascii="Times New Roman" w:hAnsi="Times New Roman" w:cs="Times New Roman"/>
        <w:color w:val="000000" w:themeColor="text1"/>
        <w:sz w:val="20"/>
        <w:szCs w:val="24"/>
      </w:rPr>
      <w:t>The Impact of anti-</w:t>
    </w:r>
    <w:r>
      <w:rPr>
        <w:rFonts w:ascii="Times New Roman" w:hAnsi="Times New Roman" w:cs="Times New Roman"/>
        <w:color w:val="000000" w:themeColor="text1"/>
        <w:sz w:val="20"/>
        <w:szCs w:val="24"/>
      </w:rPr>
      <w:t>cancer treatment on feet. Part 3</w:t>
    </w:r>
    <w:r w:rsidRPr="00524A65">
      <w:rPr>
        <w:rFonts w:ascii="Times New Roman" w:hAnsi="Times New Roman" w:cs="Times New Roman"/>
        <w:color w:val="000000" w:themeColor="text1"/>
        <w:sz w:val="20"/>
        <w:szCs w:val="24"/>
      </w:rPr>
      <w:t xml:space="preserve">. Podiatric Adverse Events. </w:t>
    </w:r>
    <w:r w:rsidRPr="00524A65">
      <w:rPr>
        <w:rFonts w:ascii="Times New Roman" w:hAnsi="Times New Roman" w:cs="Times New Roman"/>
        <w:sz w:val="20"/>
        <w:szCs w:val="20"/>
      </w:rPr>
      <w:t>Shah-Hamilton, A. Refle</w:t>
    </w:r>
    <w:r>
      <w:rPr>
        <w:rFonts w:ascii="Times New Roman" w:hAnsi="Times New Roman" w:cs="Times New Roman"/>
        <w:sz w:val="20"/>
        <w:szCs w:val="20"/>
      </w:rPr>
      <w:t>ctive</w:t>
    </w:r>
    <w:r w:rsidR="00FF398B">
      <w:rPr>
        <w:rFonts w:ascii="Times New Roman" w:hAnsi="Times New Roman" w:cs="Times New Roman"/>
        <w:sz w:val="20"/>
        <w:szCs w:val="20"/>
      </w:rPr>
      <w:t xml:space="preserve"> Podiatric Practice. 2020.April;</w:t>
    </w:r>
    <w:r>
      <w:rPr>
        <w:rFonts w:ascii="Times New Roman" w:hAnsi="Times New Roman" w:cs="Times New Roman"/>
        <w:sz w:val="20"/>
        <w:szCs w:val="20"/>
      </w:rPr>
      <w:t>3(2</w:t>
    </w:r>
    <w:r w:rsidRPr="00524A65">
      <w:rPr>
        <w:rFonts w:ascii="Times New Roman" w:hAnsi="Times New Roman" w:cs="Times New Roman"/>
        <w:sz w:val="20"/>
        <w:szCs w:val="20"/>
      </w:rPr>
      <w:t>):</w:t>
    </w:r>
    <w:r>
      <w:rPr>
        <w:rFonts w:ascii="Times New Roman" w:hAnsi="Times New Roman" w:cs="Times New Roman"/>
        <w:sz w:val="20"/>
        <w:szCs w:val="20"/>
      </w:rPr>
      <w:t>38-42</w:t>
    </w:r>
    <w:r w:rsidRPr="00524A65">
      <w:rPr>
        <w:rFonts w:ascii="Times New Roman" w:hAnsi="Times New Roman" w:cs="Times New Roman"/>
        <w:sz w:val="20"/>
        <w:szCs w:val="20"/>
      </w:rPr>
      <w:t xml:space="preserve"> © Published by Busypencilcase Communications Ltd.</w:t>
    </w:r>
  </w:p>
  <w:p w14:paraId="4B981570" w14:textId="77777777" w:rsidR="00F27557" w:rsidRDefault="00F275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AC6E1" w14:textId="77777777" w:rsidR="00986A55" w:rsidRDefault="00986A55" w:rsidP="00E64FE9">
      <w:pPr>
        <w:spacing w:after="0" w:line="240" w:lineRule="auto"/>
      </w:pPr>
      <w:r>
        <w:separator/>
      </w:r>
    </w:p>
  </w:footnote>
  <w:footnote w:type="continuationSeparator" w:id="0">
    <w:p w14:paraId="6C6EF08C" w14:textId="77777777" w:rsidR="00986A55" w:rsidRDefault="00986A55" w:rsidP="00E64FE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D54B7"/>
    <w:multiLevelType w:val="hybridMultilevel"/>
    <w:tmpl w:val="6BA04582"/>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
    <w:nsid w:val="5204202A"/>
    <w:multiLevelType w:val="hybridMultilevel"/>
    <w:tmpl w:val="2336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927392"/>
    <w:multiLevelType w:val="hybridMultilevel"/>
    <w:tmpl w:val="EEE8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FE9"/>
    <w:rsid w:val="00041EBA"/>
    <w:rsid w:val="00045C36"/>
    <w:rsid w:val="00096614"/>
    <w:rsid w:val="000A7737"/>
    <w:rsid w:val="0011283D"/>
    <w:rsid w:val="00114672"/>
    <w:rsid w:val="00147097"/>
    <w:rsid w:val="001B2AF3"/>
    <w:rsid w:val="001B6D5F"/>
    <w:rsid w:val="00204453"/>
    <w:rsid w:val="00297FA9"/>
    <w:rsid w:val="002A6288"/>
    <w:rsid w:val="003872E8"/>
    <w:rsid w:val="003E1DE1"/>
    <w:rsid w:val="00406DCE"/>
    <w:rsid w:val="00416DE6"/>
    <w:rsid w:val="004717E3"/>
    <w:rsid w:val="004B4D66"/>
    <w:rsid w:val="004C4D47"/>
    <w:rsid w:val="00501E3A"/>
    <w:rsid w:val="00552AC5"/>
    <w:rsid w:val="00567C67"/>
    <w:rsid w:val="00571237"/>
    <w:rsid w:val="005829F6"/>
    <w:rsid w:val="005B1C71"/>
    <w:rsid w:val="00604AAB"/>
    <w:rsid w:val="006351EC"/>
    <w:rsid w:val="006A1F7A"/>
    <w:rsid w:val="006B61CD"/>
    <w:rsid w:val="006D10B6"/>
    <w:rsid w:val="006E0529"/>
    <w:rsid w:val="006E3B47"/>
    <w:rsid w:val="00711EB2"/>
    <w:rsid w:val="00754BB4"/>
    <w:rsid w:val="00781223"/>
    <w:rsid w:val="00791568"/>
    <w:rsid w:val="007966E0"/>
    <w:rsid w:val="008C0872"/>
    <w:rsid w:val="008C5982"/>
    <w:rsid w:val="00986A55"/>
    <w:rsid w:val="00A0550C"/>
    <w:rsid w:val="00A06F23"/>
    <w:rsid w:val="00A16C4C"/>
    <w:rsid w:val="00A47587"/>
    <w:rsid w:val="00A96BE6"/>
    <w:rsid w:val="00B70F08"/>
    <w:rsid w:val="00BE04F0"/>
    <w:rsid w:val="00BF3BC8"/>
    <w:rsid w:val="00C07785"/>
    <w:rsid w:val="00C61D1A"/>
    <w:rsid w:val="00C8071B"/>
    <w:rsid w:val="00C87DAB"/>
    <w:rsid w:val="00C97061"/>
    <w:rsid w:val="00D071AC"/>
    <w:rsid w:val="00D35D2A"/>
    <w:rsid w:val="00DB173F"/>
    <w:rsid w:val="00DB643F"/>
    <w:rsid w:val="00DC60AC"/>
    <w:rsid w:val="00DE3F2F"/>
    <w:rsid w:val="00E33D28"/>
    <w:rsid w:val="00E44BCB"/>
    <w:rsid w:val="00E5332A"/>
    <w:rsid w:val="00E64FE9"/>
    <w:rsid w:val="00EA4C45"/>
    <w:rsid w:val="00F013C8"/>
    <w:rsid w:val="00F27557"/>
    <w:rsid w:val="00F55B00"/>
    <w:rsid w:val="00F579B5"/>
    <w:rsid w:val="00F91B9F"/>
    <w:rsid w:val="00F9503D"/>
    <w:rsid w:val="00FE4500"/>
    <w:rsid w:val="00FF398B"/>
    <w:rsid w:val="00FF3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62C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FE9"/>
    <w:pPr>
      <w:spacing w:after="200" w:line="276" w:lineRule="auto"/>
    </w:pPr>
    <w:rPr>
      <w:sz w:val="22"/>
      <w:szCs w:val="22"/>
    </w:rPr>
  </w:style>
  <w:style w:type="paragraph" w:styleId="Heading1">
    <w:name w:val="heading 1"/>
    <w:basedOn w:val="Normal"/>
    <w:next w:val="Normal"/>
    <w:link w:val="Heading1Char"/>
    <w:uiPriority w:val="9"/>
    <w:qFormat/>
    <w:rsid w:val="005829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4D66"/>
    <w:pPr>
      <w:keepNext/>
      <w:keepLines/>
      <w:spacing w:before="40"/>
      <w:outlineLvl w:val="1"/>
    </w:pPr>
    <w:rPr>
      <w:rFonts w:ascii="Times New Roman" w:eastAsiaTheme="majorEastAsia" w:hAnsi="Times New Roman" w:cs="Times New Roman"/>
      <w:b/>
      <w:color w:val="000000" w:themeColor="text1"/>
      <w:sz w:val="24"/>
      <w:szCs w:val="26"/>
    </w:rPr>
  </w:style>
  <w:style w:type="paragraph" w:styleId="Heading3">
    <w:name w:val="heading 3"/>
    <w:basedOn w:val="Normal"/>
    <w:next w:val="Normal"/>
    <w:link w:val="Heading3Char"/>
    <w:uiPriority w:val="9"/>
    <w:unhideWhenUsed/>
    <w:qFormat/>
    <w:rsid w:val="001146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uiPriority w:val="99"/>
    <w:rsid w:val="00FF3C4B"/>
    <w:pPr>
      <w:keepLines w:val="0"/>
      <w:widowControl w:val="0"/>
      <w:autoSpaceDE w:val="0"/>
      <w:autoSpaceDN w:val="0"/>
      <w:adjustRightInd w:val="0"/>
      <w:spacing w:before="240" w:after="60"/>
    </w:pPr>
    <w:rPr>
      <w:b w:val="0"/>
      <w:bCs/>
      <w:i/>
      <w:iCs/>
      <w:color w:val="auto"/>
      <w:sz w:val="22"/>
      <w:szCs w:val="28"/>
      <w:lang w:eastAsia="en-GB"/>
    </w:rPr>
  </w:style>
  <w:style w:type="character" w:customStyle="1" w:styleId="Heading2Char">
    <w:name w:val="Heading 2 Char"/>
    <w:basedOn w:val="DefaultParagraphFont"/>
    <w:link w:val="Heading2"/>
    <w:uiPriority w:val="9"/>
    <w:rsid w:val="004B4D66"/>
    <w:rPr>
      <w:rFonts w:ascii="Times New Roman" w:eastAsiaTheme="majorEastAsia" w:hAnsi="Times New Roman" w:cs="Times New Roman"/>
      <w:b/>
      <w:color w:val="000000" w:themeColor="text1"/>
      <w:szCs w:val="26"/>
    </w:rPr>
  </w:style>
  <w:style w:type="paragraph" w:customStyle="1" w:styleId="Style3">
    <w:name w:val="Style3"/>
    <w:basedOn w:val="Heading1"/>
    <w:uiPriority w:val="1"/>
    <w:rsid w:val="00F9503D"/>
    <w:pPr>
      <w:keepNext w:val="0"/>
      <w:keepLines w:val="0"/>
      <w:widowControl w:val="0"/>
      <w:autoSpaceDE w:val="0"/>
      <w:autoSpaceDN w:val="0"/>
      <w:spacing w:before="100"/>
    </w:pPr>
    <w:rPr>
      <w:rFonts w:asciiTheme="minorHAnsi" w:eastAsia="Calibri" w:hAnsiTheme="minorHAnsi" w:cs="Calibri"/>
      <w:b/>
      <w:bCs/>
      <w:color w:val="auto"/>
      <w:sz w:val="28"/>
      <w:szCs w:val="24"/>
      <w:lang w:val="en-US"/>
    </w:rPr>
  </w:style>
  <w:style w:type="character" w:customStyle="1" w:styleId="Heading1Char">
    <w:name w:val="Heading 1 Char"/>
    <w:basedOn w:val="DefaultParagraphFont"/>
    <w:link w:val="Heading1"/>
    <w:uiPriority w:val="9"/>
    <w:rsid w:val="005829F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E64FE9"/>
    <w:rPr>
      <w:color w:val="0563C1" w:themeColor="hyperlink"/>
      <w:u w:val="single"/>
    </w:rPr>
  </w:style>
  <w:style w:type="paragraph" w:styleId="ListParagraph">
    <w:name w:val="List Paragraph"/>
    <w:basedOn w:val="Normal"/>
    <w:uiPriority w:val="34"/>
    <w:qFormat/>
    <w:rsid w:val="00E64FE9"/>
    <w:pPr>
      <w:spacing w:after="0" w:line="240" w:lineRule="auto"/>
      <w:ind w:left="720"/>
      <w:contextualSpacing/>
    </w:pPr>
    <w:rPr>
      <w:sz w:val="24"/>
      <w:szCs w:val="24"/>
    </w:rPr>
  </w:style>
  <w:style w:type="paragraph" w:styleId="FootnoteText">
    <w:name w:val="footnote text"/>
    <w:basedOn w:val="Normal"/>
    <w:link w:val="FootnoteTextChar"/>
    <w:uiPriority w:val="99"/>
    <w:unhideWhenUsed/>
    <w:rsid w:val="00E64FE9"/>
    <w:pPr>
      <w:spacing w:after="0" w:line="240" w:lineRule="auto"/>
    </w:pPr>
    <w:rPr>
      <w:sz w:val="20"/>
      <w:szCs w:val="20"/>
    </w:rPr>
  </w:style>
  <w:style w:type="character" w:customStyle="1" w:styleId="FootnoteTextChar">
    <w:name w:val="Footnote Text Char"/>
    <w:basedOn w:val="DefaultParagraphFont"/>
    <w:link w:val="FootnoteText"/>
    <w:uiPriority w:val="99"/>
    <w:rsid w:val="00E64FE9"/>
    <w:rPr>
      <w:sz w:val="20"/>
      <w:szCs w:val="20"/>
    </w:rPr>
  </w:style>
  <w:style w:type="character" w:styleId="FootnoteReference">
    <w:name w:val="footnote reference"/>
    <w:basedOn w:val="DefaultParagraphFont"/>
    <w:uiPriority w:val="99"/>
    <w:semiHidden/>
    <w:unhideWhenUsed/>
    <w:rsid w:val="00E64FE9"/>
    <w:rPr>
      <w:vertAlign w:val="superscript"/>
    </w:rPr>
  </w:style>
  <w:style w:type="paragraph" w:styleId="Footer">
    <w:name w:val="footer"/>
    <w:basedOn w:val="Normal"/>
    <w:link w:val="FooterChar"/>
    <w:uiPriority w:val="99"/>
    <w:unhideWhenUsed/>
    <w:rsid w:val="00E64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FE9"/>
    <w:rPr>
      <w:sz w:val="22"/>
      <w:szCs w:val="22"/>
    </w:rPr>
  </w:style>
  <w:style w:type="table" w:styleId="TableGrid">
    <w:name w:val="Table Grid"/>
    <w:basedOn w:val="TableNormal"/>
    <w:uiPriority w:val="59"/>
    <w:rsid w:val="00E64FE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F91B9F"/>
    <w:pPr>
      <w:spacing w:after="0" w:line="240" w:lineRule="auto"/>
    </w:pPr>
    <w:rPr>
      <w:sz w:val="24"/>
      <w:szCs w:val="24"/>
    </w:rPr>
  </w:style>
  <w:style w:type="character" w:customStyle="1" w:styleId="EndnoteTextChar">
    <w:name w:val="Endnote Text Char"/>
    <w:basedOn w:val="DefaultParagraphFont"/>
    <w:link w:val="EndnoteText"/>
    <w:uiPriority w:val="99"/>
    <w:rsid w:val="00F91B9F"/>
  </w:style>
  <w:style w:type="character" w:styleId="EndnoteReference">
    <w:name w:val="endnote reference"/>
    <w:basedOn w:val="DefaultParagraphFont"/>
    <w:uiPriority w:val="99"/>
    <w:unhideWhenUsed/>
    <w:rsid w:val="00F91B9F"/>
    <w:rPr>
      <w:vertAlign w:val="superscript"/>
    </w:rPr>
  </w:style>
  <w:style w:type="paragraph" w:styleId="Title">
    <w:name w:val="Title"/>
    <w:basedOn w:val="Normal"/>
    <w:next w:val="Normal"/>
    <w:link w:val="TitleChar"/>
    <w:uiPriority w:val="10"/>
    <w:qFormat/>
    <w:rsid w:val="001146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672"/>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11467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C61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1A"/>
    <w:rPr>
      <w:sz w:val="22"/>
      <w:szCs w:val="22"/>
    </w:rPr>
  </w:style>
  <w:style w:type="paragraph" w:styleId="IntenseQuote">
    <w:name w:val="Intense Quote"/>
    <w:basedOn w:val="Normal"/>
    <w:next w:val="Normal"/>
    <w:link w:val="IntenseQuoteChar"/>
    <w:uiPriority w:val="30"/>
    <w:qFormat/>
    <w:rsid w:val="00416DE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16DE6"/>
    <w:rPr>
      <w:i/>
      <w:iCs/>
      <w:color w:val="5B9BD5" w:themeColor="accent1"/>
      <w:sz w:val="22"/>
      <w:szCs w:val="22"/>
    </w:rPr>
  </w:style>
  <w:style w:type="paragraph" w:styleId="BalloonText">
    <w:name w:val="Balloon Text"/>
    <w:basedOn w:val="Normal"/>
    <w:link w:val="BalloonTextChar"/>
    <w:uiPriority w:val="99"/>
    <w:semiHidden/>
    <w:unhideWhenUsed/>
    <w:rsid w:val="00A96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BE6"/>
    <w:rPr>
      <w:rFonts w:ascii="Tahoma" w:hAnsi="Tahoma" w:cs="Tahoma"/>
      <w:sz w:val="16"/>
      <w:szCs w:val="16"/>
    </w:rPr>
  </w:style>
  <w:style w:type="character" w:styleId="PageNumber">
    <w:name w:val="page number"/>
    <w:basedOn w:val="DefaultParagraphFont"/>
    <w:uiPriority w:val="99"/>
    <w:semiHidden/>
    <w:unhideWhenUsed/>
    <w:rsid w:val="00147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2370</Words>
  <Characters>13511</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2020-02-28T16:53:00Z</dcterms:created>
  <dcterms:modified xsi:type="dcterms:W3CDTF">2020-02-28T16:57:00Z</dcterms:modified>
</cp:coreProperties>
</file>