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1C413" w14:textId="796411C1" w:rsidR="005D7E5E" w:rsidRDefault="00724522">
      <w:r>
        <w:t xml:space="preserve">As part of quality assurance the following results have been recorded </w:t>
      </w:r>
      <w:r w:rsidR="00BE0D3D">
        <w:t xml:space="preserve">from </w:t>
      </w:r>
      <w:r>
        <w:t>a professional meeting of the</w:t>
      </w:r>
      <w:r w:rsidR="00BE0D3D">
        <w:t xml:space="preserve"> </w:t>
      </w:r>
      <w:r w:rsidR="009C4A2D">
        <w:t>DEVON</w:t>
      </w:r>
      <w:r w:rsidR="00BE0D3D">
        <w:t xml:space="preserve"> Branch of College of Podiatry</w:t>
      </w:r>
    </w:p>
    <w:p w14:paraId="480B7477" w14:textId="77777777" w:rsidR="00BE0D3D" w:rsidRDefault="00BE0D3D"/>
    <w:p w14:paraId="2F7982B8" w14:textId="57CBD757" w:rsidR="00945885" w:rsidRDefault="009C4A2D">
      <w:r>
        <w:t>8</w:t>
      </w:r>
      <w:r w:rsidR="00945885">
        <w:t xml:space="preserve"> respondents of </w:t>
      </w:r>
      <w:r>
        <w:t>8</w:t>
      </w:r>
      <w:r w:rsidR="00945885">
        <w:t xml:space="preserve"> attendees (</w:t>
      </w:r>
      <w:r>
        <w:t>100</w:t>
      </w:r>
      <w:r w:rsidR="00945885">
        <w:t>%)</w:t>
      </w:r>
      <w:r w:rsidR="00195D26">
        <w:t xml:space="preserve">. </w:t>
      </w:r>
      <w:r w:rsidR="00945885">
        <w:t xml:space="preserve">Breakdown for </w:t>
      </w:r>
      <w:r w:rsidR="002E01C2">
        <w:t>48</w:t>
      </w:r>
      <w:r w:rsidR="00945885">
        <w:t xml:space="preserve"> possible responses for </w:t>
      </w:r>
      <w:r w:rsidR="002E01C2">
        <w:t>8</w:t>
      </w:r>
      <w:r w:rsidR="00BE0D3D">
        <w:t xml:space="preserve"> </w:t>
      </w:r>
      <w:r w:rsidR="00945885">
        <w:t xml:space="preserve">respondents </w:t>
      </w:r>
    </w:p>
    <w:p w14:paraId="63989C01" w14:textId="77777777" w:rsidR="00945885" w:rsidRDefault="00945885"/>
    <w:tbl>
      <w:tblPr>
        <w:tblStyle w:val="TableGrid"/>
        <w:tblpPr w:leftFromText="180" w:rightFromText="180" w:vertAnchor="page" w:horzAnchor="page" w:tblpX="1450" w:tblpY="7565"/>
        <w:tblW w:w="0" w:type="auto"/>
        <w:tblLook w:val="04A0" w:firstRow="1" w:lastRow="0" w:firstColumn="1" w:lastColumn="0" w:noHBand="0" w:noVBand="1"/>
      </w:tblPr>
      <w:tblGrid>
        <w:gridCol w:w="2297"/>
        <w:gridCol w:w="4928"/>
      </w:tblGrid>
      <w:tr w:rsidR="00BE0D3D" w14:paraId="60C1851F" w14:textId="77777777" w:rsidTr="00BE0D3D">
        <w:tc>
          <w:tcPr>
            <w:tcW w:w="2297" w:type="dxa"/>
          </w:tcPr>
          <w:p w14:paraId="44CE9B95" w14:textId="77777777" w:rsidR="00BE0D3D" w:rsidRPr="00945885" w:rsidRDefault="00BE0D3D" w:rsidP="00BE0D3D">
            <w:pPr>
              <w:rPr>
                <w:b/>
                <w:i/>
                <w:color w:val="0432FF"/>
              </w:rPr>
            </w:pPr>
            <w:r w:rsidRPr="00945885">
              <w:rPr>
                <w:b/>
                <w:i/>
                <w:color w:val="0432FF"/>
              </w:rPr>
              <w:t>FREE ANSWERS</w:t>
            </w:r>
          </w:p>
        </w:tc>
        <w:tc>
          <w:tcPr>
            <w:tcW w:w="4928" w:type="dxa"/>
          </w:tcPr>
          <w:p w14:paraId="45336BF6" w14:textId="77777777" w:rsidR="00BE0D3D" w:rsidRPr="00945885" w:rsidRDefault="00BE0D3D" w:rsidP="00BE0D3D">
            <w:pPr>
              <w:jc w:val="center"/>
              <w:rPr>
                <w:b/>
                <w:i/>
              </w:rPr>
            </w:pPr>
            <w:r w:rsidRPr="00945885">
              <w:rPr>
                <w:b/>
                <w:i/>
                <w:color w:val="0432FF"/>
              </w:rPr>
              <w:t>Comments</w:t>
            </w:r>
          </w:p>
        </w:tc>
      </w:tr>
      <w:tr w:rsidR="00BE0D3D" w14:paraId="1B1BC34C" w14:textId="77777777" w:rsidTr="00BE0D3D">
        <w:tc>
          <w:tcPr>
            <w:tcW w:w="2297" w:type="dxa"/>
            <w:shd w:val="clear" w:color="auto" w:fill="E2EFD9" w:themeFill="accent6" w:themeFillTint="33"/>
          </w:tcPr>
          <w:p w14:paraId="7B1CDE69" w14:textId="77777777" w:rsidR="00BE0D3D" w:rsidRPr="00945885" w:rsidRDefault="00BE0D3D" w:rsidP="00BE0D3D">
            <w:pPr>
              <w:jc w:val="center"/>
              <w:rPr>
                <w:b/>
              </w:rPr>
            </w:pPr>
            <w:r w:rsidRPr="00945885">
              <w:rPr>
                <w:b/>
              </w:rPr>
              <w:t>STRONG</w:t>
            </w:r>
          </w:p>
        </w:tc>
        <w:tc>
          <w:tcPr>
            <w:tcW w:w="4928" w:type="dxa"/>
          </w:tcPr>
          <w:p w14:paraId="1D8D4E6B" w14:textId="1DC3BB7C" w:rsidR="00BE0D3D" w:rsidRDefault="009C4A2D" w:rsidP="00BE0D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found the facts about cartilage interesting</w:t>
            </w:r>
          </w:p>
          <w:p w14:paraId="5106247B" w14:textId="2B3C0BD1" w:rsidR="00BE0D3D" w:rsidRDefault="009C4A2D" w:rsidP="00BE0D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David’s experience &amp; knowledge</w:t>
            </w:r>
          </w:p>
          <w:p w14:paraId="4673FF51" w14:textId="77777777" w:rsidR="00BE0D3D" w:rsidRDefault="009C4A2D" w:rsidP="00BE0D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Case studies</w:t>
            </w:r>
          </w:p>
          <w:p w14:paraId="1CF5BB9C" w14:textId="77777777" w:rsidR="009C4A2D" w:rsidRDefault="009C4A2D" w:rsidP="00BE0D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examples &amp; personal experience</w:t>
            </w:r>
          </w:p>
          <w:p w14:paraId="03660977" w14:textId="77777777" w:rsidR="009C4A2D" w:rsidRDefault="009C4A2D" w:rsidP="00BE0D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Very knowledgeable answers every question</w:t>
            </w:r>
          </w:p>
          <w:p w14:paraId="781EDC11" w14:textId="77777777" w:rsidR="009C4A2D" w:rsidRDefault="009C4A2D" w:rsidP="00BE0D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X-ray images and Cartilage degeneration info</w:t>
            </w:r>
          </w:p>
          <w:p w14:paraId="73B252B4" w14:textId="78EE2D0D" w:rsidR="009C4A2D" w:rsidRPr="00945885" w:rsidRDefault="009C4A2D" w:rsidP="00BE0D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Relaxed presentation &amp; to listen to and follow</w:t>
            </w:r>
          </w:p>
        </w:tc>
      </w:tr>
      <w:tr w:rsidR="00BE0D3D" w14:paraId="557A1884" w14:textId="77777777" w:rsidTr="00BE0D3D">
        <w:trPr>
          <w:trHeight w:val="801"/>
        </w:trPr>
        <w:tc>
          <w:tcPr>
            <w:tcW w:w="2297" w:type="dxa"/>
            <w:shd w:val="clear" w:color="auto" w:fill="FBE4D5" w:themeFill="accent2" w:themeFillTint="33"/>
          </w:tcPr>
          <w:p w14:paraId="131FF07C" w14:textId="77777777" w:rsidR="00BE0D3D" w:rsidRPr="00945885" w:rsidRDefault="00BE0D3D" w:rsidP="00BE0D3D">
            <w:pPr>
              <w:jc w:val="center"/>
              <w:rPr>
                <w:b/>
              </w:rPr>
            </w:pPr>
            <w:r w:rsidRPr="00945885">
              <w:rPr>
                <w:b/>
              </w:rPr>
              <w:t>IMPROVEMENTS</w:t>
            </w:r>
          </w:p>
        </w:tc>
        <w:tc>
          <w:tcPr>
            <w:tcW w:w="4928" w:type="dxa"/>
          </w:tcPr>
          <w:p w14:paraId="45E3F6A6" w14:textId="77C0B14F" w:rsidR="00BE0D3D" w:rsidRPr="009C4A2D" w:rsidRDefault="009C4A2D" w:rsidP="00BE0D3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Links to score papers discussed</w:t>
            </w:r>
            <w:r w:rsidR="002E01C2">
              <w:rPr>
                <w:rFonts w:ascii="Arial Narrow" w:hAnsi="Arial Narrow"/>
              </w:rPr>
              <w:t xml:space="preserve"> (see comment)</w:t>
            </w:r>
          </w:p>
        </w:tc>
      </w:tr>
      <w:tr w:rsidR="002E01C2" w14:paraId="2E20442C" w14:textId="77777777" w:rsidTr="00BE0D3D">
        <w:trPr>
          <w:trHeight w:val="801"/>
        </w:trPr>
        <w:tc>
          <w:tcPr>
            <w:tcW w:w="2297" w:type="dxa"/>
            <w:shd w:val="clear" w:color="auto" w:fill="FBE4D5" w:themeFill="accent2" w:themeFillTint="33"/>
          </w:tcPr>
          <w:p w14:paraId="4CA46678" w14:textId="73ADF6B2" w:rsidR="002E01C2" w:rsidRPr="00945885" w:rsidRDefault="002E01C2" w:rsidP="00BE0D3D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4928" w:type="dxa"/>
          </w:tcPr>
          <w:p w14:paraId="59FBDB7E" w14:textId="25207616" w:rsidR="002E01C2" w:rsidRPr="002E01C2" w:rsidRDefault="002E01C2" w:rsidP="00ED36CF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Indeed, score papers would make a worthy subject. The material would be detailed and need to consider </w:t>
            </w:r>
            <w:r w:rsidR="00ED36CF">
              <w:rPr>
                <w:rFonts w:ascii="Arial Narrow" w:hAnsi="Arial Narrow"/>
              </w:rPr>
              <w:t>a number of</w:t>
            </w:r>
            <w:r>
              <w:rPr>
                <w:rFonts w:ascii="Arial Narrow" w:hAnsi="Arial Narrow"/>
              </w:rPr>
              <w:t xml:space="preserve"> different tools available to podiatrists. On balance providing an excess of material within a short, well defined talk can create a lopsided bias and as it is based on research methodology</w:t>
            </w:r>
            <w:r w:rsidR="00ED36CF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such a subject could act as a stand alone</w:t>
            </w:r>
            <w:r w:rsidR="00ED36CF">
              <w:rPr>
                <w:rFonts w:ascii="Arial Narrow" w:hAnsi="Arial Narrow"/>
              </w:rPr>
              <w:t xml:space="preserve"> talk</w:t>
            </w:r>
            <w:bookmarkStart w:id="0" w:name="_GoBack"/>
            <w:bookmarkEnd w:id="0"/>
            <w:r>
              <w:rPr>
                <w:rFonts w:ascii="Arial Narrow" w:hAnsi="Arial Narrow"/>
              </w:rPr>
              <w:t>.</w:t>
            </w:r>
          </w:p>
        </w:tc>
      </w:tr>
    </w:tbl>
    <w:p w14:paraId="7A4FBE0B" w14:textId="546A8A63" w:rsidR="00984D03" w:rsidRDefault="002E01C2">
      <w:r>
        <w:rPr>
          <w:noProof/>
        </w:rPr>
        <w:drawing>
          <wp:inline distT="0" distB="0" distL="0" distR="0" wp14:anchorId="116CB231" wp14:editId="26A957A1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84D03" w:rsidSect="008C0872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E9AC9" w14:textId="77777777" w:rsidR="00D35763" w:rsidRDefault="00D35763" w:rsidP="00195D26">
      <w:r>
        <w:separator/>
      </w:r>
    </w:p>
  </w:endnote>
  <w:endnote w:type="continuationSeparator" w:id="0">
    <w:p w14:paraId="6F08491E" w14:textId="77777777" w:rsidR="00D35763" w:rsidRDefault="00D35763" w:rsidP="0019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5FDE" w14:textId="510F5632" w:rsidR="00195D26" w:rsidRPr="00195D26" w:rsidRDefault="00195D26" w:rsidP="00195D26">
    <w:pPr>
      <w:pStyle w:val="Footer"/>
      <w:jc w:val="center"/>
      <w:rPr>
        <w:b/>
        <w:color w:val="ED7D31" w:themeColor="accent2"/>
        <w:sz w:val="21"/>
      </w:rPr>
    </w:pPr>
    <w:r w:rsidRPr="00195D26">
      <w:rPr>
        <w:b/>
        <w:color w:val="ED7D31" w:themeColor="accent2"/>
        <w:sz w:val="21"/>
      </w:rPr>
      <w:t xml:space="preserve">Published BusypencilCase Communications Ltd. </w:t>
    </w:r>
    <w:r w:rsidR="002E01C2">
      <w:rPr>
        <w:b/>
        <w:color w:val="ED7D31" w:themeColor="accent2"/>
        <w:sz w:val="21"/>
      </w:rPr>
      <w:t>14/02/20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F8D8E" w14:textId="77777777" w:rsidR="00D35763" w:rsidRDefault="00D35763" w:rsidP="00195D26">
      <w:r>
        <w:separator/>
      </w:r>
    </w:p>
  </w:footnote>
  <w:footnote w:type="continuationSeparator" w:id="0">
    <w:p w14:paraId="1C960D1E" w14:textId="77777777" w:rsidR="00D35763" w:rsidRDefault="00D35763" w:rsidP="00195D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8ACA" w14:textId="11BB77CB" w:rsidR="00195D26" w:rsidRPr="00195D26" w:rsidRDefault="00195D26" w:rsidP="00BE0D3D">
    <w:pPr>
      <w:pStyle w:val="Header"/>
      <w:jc w:val="center"/>
      <w:rPr>
        <w:b/>
      </w:rPr>
    </w:pPr>
    <w:r w:rsidRPr="00195D26">
      <w:rPr>
        <w:b/>
      </w:rPr>
      <w:t>‘</w:t>
    </w:r>
    <w:r w:rsidR="00473410">
      <w:rPr>
        <w:b/>
      </w:rPr>
      <w:t>Missing Lecture</w:t>
    </w:r>
    <w:r w:rsidR="0047707E">
      <w:rPr>
        <w:b/>
      </w:rPr>
      <w:t xml:space="preserve"> – Bunion’</w:t>
    </w:r>
    <w:r w:rsidRPr="00195D26">
      <w:rPr>
        <w:b/>
      </w:rPr>
      <w:t xml:space="preserve"> Feedback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B07"/>
    <w:multiLevelType w:val="hybridMultilevel"/>
    <w:tmpl w:val="C2F23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5423"/>
    <w:multiLevelType w:val="hybridMultilevel"/>
    <w:tmpl w:val="FA34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852"/>
    <w:multiLevelType w:val="hybridMultilevel"/>
    <w:tmpl w:val="4C98D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03"/>
    <w:rsid w:val="00045C36"/>
    <w:rsid w:val="000A7737"/>
    <w:rsid w:val="0011283D"/>
    <w:rsid w:val="00195D26"/>
    <w:rsid w:val="002A6288"/>
    <w:rsid w:val="002E01C2"/>
    <w:rsid w:val="00473410"/>
    <w:rsid w:val="0047707E"/>
    <w:rsid w:val="004C4D47"/>
    <w:rsid w:val="00567C67"/>
    <w:rsid w:val="005829F6"/>
    <w:rsid w:val="005B1C71"/>
    <w:rsid w:val="006A1F7A"/>
    <w:rsid w:val="006B61CD"/>
    <w:rsid w:val="006D10B6"/>
    <w:rsid w:val="006E3B47"/>
    <w:rsid w:val="00724522"/>
    <w:rsid w:val="00754BB4"/>
    <w:rsid w:val="007966E0"/>
    <w:rsid w:val="008C0872"/>
    <w:rsid w:val="00933E57"/>
    <w:rsid w:val="00935456"/>
    <w:rsid w:val="00945885"/>
    <w:rsid w:val="00984D03"/>
    <w:rsid w:val="009C4A2D"/>
    <w:rsid w:val="00A0550C"/>
    <w:rsid w:val="00A06F23"/>
    <w:rsid w:val="00BE0D3D"/>
    <w:rsid w:val="00BE6D46"/>
    <w:rsid w:val="00BF3BC8"/>
    <w:rsid w:val="00C8071B"/>
    <w:rsid w:val="00C87DAB"/>
    <w:rsid w:val="00C97061"/>
    <w:rsid w:val="00D35763"/>
    <w:rsid w:val="00DC60AC"/>
    <w:rsid w:val="00E33D28"/>
    <w:rsid w:val="00E44BCB"/>
    <w:rsid w:val="00ED36CF"/>
    <w:rsid w:val="00F013C8"/>
    <w:rsid w:val="00F9503D"/>
    <w:rsid w:val="00FA0E49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A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uiPriority w:val="99"/>
    <w:rsid w:val="00FF3C4B"/>
    <w:pPr>
      <w:keepLines w:val="0"/>
      <w:widowControl w:val="0"/>
      <w:autoSpaceDE w:val="0"/>
      <w:autoSpaceDN w:val="0"/>
      <w:adjustRightInd w:val="0"/>
      <w:spacing w:before="240" w:after="60"/>
    </w:pPr>
    <w:rPr>
      <w:b/>
      <w:bCs/>
      <w:i/>
      <w:iCs/>
      <w:color w:val="auto"/>
      <w:sz w:val="2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Heading1"/>
    <w:uiPriority w:val="1"/>
    <w:rsid w:val="00F9503D"/>
    <w:pPr>
      <w:keepNext w:val="0"/>
      <w:keepLines w:val="0"/>
      <w:widowControl w:val="0"/>
      <w:autoSpaceDE w:val="0"/>
      <w:autoSpaceDN w:val="0"/>
      <w:spacing w:before="100"/>
    </w:pPr>
    <w:rPr>
      <w:rFonts w:asciiTheme="minorHAnsi" w:eastAsia="Calibri" w:hAnsiTheme="minorHAnsi" w:cs="Calibri"/>
      <w:b/>
      <w:bCs/>
      <w:color w:val="auto"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2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8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D26"/>
  </w:style>
  <w:style w:type="paragraph" w:styleId="Footer">
    <w:name w:val="footer"/>
    <w:basedOn w:val="Normal"/>
    <w:link w:val="FooterChar"/>
    <w:uiPriority w:val="99"/>
    <w:unhideWhenUsed/>
    <w:rsid w:val="00195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localhost/Users/robcblyth/Dropbox/WORK%20STATION%202019/TALKS/FEEDBACK%20FORMS/FEEDBACK%20031219_ShrB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star rating</a:t>
            </a:r>
            <a:r>
              <a:rPr lang="en-US" b="1" baseline="0"/>
              <a:t> all questions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GB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Sheet1!$B$13:$B$17</c:f>
              <c:numCache>
                <c:formatCode>General</c:formatCode>
                <c:ptCount val="5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1.0</c:v>
                </c:pt>
                <c:pt idx="4">
                  <c:v>47.0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110223360"/>
        <c:axId val="-2109961648"/>
      </c:barChart>
      <c:catAx>
        <c:axId val="-211022336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-2109961648"/>
        <c:crosses val="autoZero"/>
        <c:auto val="1"/>
        <c:lblAlgn val="ctr"/>
        <c:lblOffset val="100"/>
        <c:noMultiLvlLbl val="0"/>
      </c:catAx>
      <c:valAx>
        <c:axId val="-2109961648"/>
        <c:scaling>
          <c:orientation val="minMax"/>
          <c:max val="50.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-211022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GB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2019-11-14T17:42:00Z</cp:lastPrinted>
  <dcterms:created xsi:type="dcterms:W3CDTF">2020-02-14T13:43:00Z</dcterms:created>
  <dcterms:modified xsi:type="dcterms:W3CDTF">2020-02-14T13:54:00Z</dcterms:modified>
</cp:coreProperties>
</file>