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1C413" w14:textId="46430D52" w:rsidR="005D7E5E" w:rsidRDefault="00724522">
      <w:r>
        <w:t xml:space="preserve">As part of quality assurance the following results have been recorded </w:t>
      </w:r>
      <w:r w:rsidR="00BE0D3D">
        <w:t xml:space="preserve">from </w:t>
      </w:r>
      <w:r>
        <w:t>a professional meeting of the</w:t>
      </w:r>
      <w:r w:rsidR="00BE0D3D">
        <w:t xml:space="preserve"> Shropshire Branch of College of Podiatry</w:t>
      </w:r>
    </w:p>
    <w:p w14:paraId="480B7477" w14:textId="77777777" w:rsidR="00BE0D3D" w:rsidRDefault="00BE0D3D">
      <w:bookmarkStart w:id="0" w:name="_GoBack"/>
      <w:bookmarkEnd w:id="0"/>
    </w:p>
    <w:p w14:paraId="2F7982B8" w14:textId="61675AA1" w:rsidR="00945885" w:rsidRDefault="0047707E">
      <w:r>
        <w:t>10</w:t>
      </w:r>
      <w:r w:rsidR="00945885">
        <w:t xml:space="preserve"> respondents of </w:t>
      </w:r>
      <w:r>
        <w:t>1</w:t>
      </w:r>
      <w:r w:rsidR="00945885">
        <w:t>3 attendees (</w:t>
      </w:r>
      <w:r>
        <w:t>76.9</w:t>
      </w:r>
      <w:r w:rsidR="00945885">
        <w:t>%)</w:t>
      </w:r>
      <w:r w:rsidR="00195D26">
        <w:t xml:space="preserve">. </w:t>
      </w:r>
      <w:r w:rsidR="00945885">
        <w:t xml:space="preserve">Breakdown for </w:t>
      </w:r>
      <w:r>
        <w:t>60</w:t>
      </w:r>
      <w:r w:rsidR="00945885">
        <w:t xml:space="preserve"> possible responses for 1</w:t>
      </w:r>
      <w:r>
        <w:t>0</w:t>
      </w:r>
      <w:r w:rsidR="00BE0D3D">
        <w:t xml:space="preserve"> </w:t>
      </w:r>
      <w:r w:rsidR="00945885">
        <w:t xml:space="preserve">respondents </w:t>
      </w:r>
    </w:p>
    <w:p w14:paraId="63989C01" w14:textId="77777777" w:rsidR="00945885" w:rsidRDefault="00945885"/>
    <w:tbl>
      <w:tblPr>
        <w:tblStyle w:val="TableGrid"/>
        <w:tblpPr w:leftFromText="180" w:rightFromText="180" w:vertAnchor="page" w:horzAnchor="page" w:tblpX="1450" w:tblpY="7565"/>
        <w:tblW w:w="0" w:type="auto"/>
        <w:tblLook w:val="04A0" w:firstRow="1" w:lastRow="0" w:firstColumn="1" w:lastColumn="0" w:noHBand="0" w:noVBand="1"/>
      </w:tblPr>
      <w:tblGrid>
        <w:gridCol w:w="2297"/>
        <w:gridCol w:w="4928"/>
      </w:tblGrid>
      <w:tr w:rsidR="00BE0D3D" w14:paraId="60C1851F" w14:textId="77777777" w:rsidTr="00BE0D3D">
        <w:tc>
          <w:tcPr>
            <w:tcW w:w="2297" w:type="dxa"/>
          </w:tcPr>
          <w:p w14:paraId="44CE9B95" w14:textId="77777777" w:rsidR="00BE0D3D" w:rsidRPr="00945885" w:rsidRDefault="00BE0D3D" w:rsidP="00BE0D3D">
            <w:pPr>
              <w:rPr>
                <w:b/>
                <w:i/>
                <w:color w:val="0432FF"/>
              </w:rPr>
            </w:pPr>
            <w:r w:rsidRPr="00945885">
              <w:rPr>
                <w:b/>
                <w:i/>
                <w:color w:val="0432FF"/>
              </w:rPr>
              <w:t>FREE ANSWERS</w:t>
            </w:r>
          </w:p>
        </w:tc>
        <w:tc>
          <w:tcPr>
            <w:tcW w:w="4928" w:type="dxa"/>
          </w:tcPr>
          <w:p w14:paraId="45336BF6" w14:textId="77777777" w:rsidR="00BE0D3D" w:rsidRPr="00945885" w:rsidRDefault="00BE0D3D" w:rsidP="00BE0D3D">
            <w:pPr>
              <w:jc w:val="center"/>
              <w:rPr>
                <w:b/>
                <w:i/>
              </w:rPr>
            </w:pPr>
            <w:r w:rsidRPr="00945885">
              <w:rPr>
                <w:b/>
                <w:i/>
                <w:color w:val="0432FF"/>
              </w:rPr>
              <w:t>Comments</w:t>
            </w:r>
          </w:p>
        </w:tc>
      </w:tr>
      <w:tr w:rsidR="00BE0D3D" w14:paraId="1B1BC34C" w14:textId="77777777" w:rsidTr="00BE0D3D">
        <w:tc>
          <w:tcPr>
            <w:tcW w:w="2297" w:type="dxa"/>
            <w:shd w:val="clear" w:color="auto" w:fill="E2EFD9" w:themeFill="accent6" w:themeFillTint="33"/>
          </w:tcPr>
          <w:p w14:paraId="7B1CDE69" w14:textId="77777777" w:rsidR="00BE0D3D" w:rsidRPr="00945885" w:rsidRDefault="00BE0D3D" w:rsidP="00BE0D3D">
            <w:pPr>
              <w:jc w:val="center"/>
              <w:rPr>
                <w:b/>
              </w:rPr>
            </w:pPr>
            <w:r w:rsidRPr="00945885">
              <w:rPr>
                <w:b/>
              </w:rPr>
              <w:t>STRONG</w:t>
            </w:r>
          </w:p>
        </w:tc>
        <w:tc>
          <w:tcPr>
            <w:tcW w:w="4928" w:type="dxa"/>
          </w:tcPr>
          <w:p w14:paraId="1D8D4E6B" w14:textId="77777777" w:rsidR="00BE0D3D" w:rsidRDefault="00BE0D3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and knowledge of speaker</w:t>
            </w:r>
          </w:p>
          <w:p w14:paraId="5106247B" w14:textId="77777777" w:rsidR="00BE0D3D" w:rsidRDefault="00BE0D3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Very good communicator / speaker</w:t>
            </w:r>
          </w:p>
          <w:p w14:paraId="73B252B4" w14:textId="77777777" w:rsidR="00BE0D3D" w:rsidRPr="00945885" w:rsidRDefault="00BE0D3D" w:rsidP="00BE0D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Informative and interesting. Great speaker</w:t>
            </w:r>
          </w:p>
        </w:tc>
      </w:tr>
      <w:tr w:rsidR="00BE0D3D" w14:paraId="557A1884" w14:textId="77777777" w:rsidTr="00BE0D3D">
        <w:trPr>
          <w:trHeight w:val="801"/>
        </w:trPr>
        <w:tc>
          <w:tcPr>
            <w:tcW w:w="2297" w:type="dxa"/>
            <w:shd w:val="clear" w:color="auto" w:fill="FBE4D5" w:themeFill="accent2" w:themeFillTint="33"/>
          </w:tcPr>
          <w:p w14:paraId="131FF07C" w14:textId="77777777" w:rsidR="00BE0D3D" w:rsidRPr="00945885" w:rsidRDefault="00BE0D3D" w:rsidP="00BE0D3D">
            <w:pPr>
              <w:jc w:val="center"/>
              <w:rPr>
                <w:b/>
              </w:rPr>
            </w:pPr>
            <w:r w:rsidRPr="00945885">
              <w:rPr>
                <w:b/>
              </w:rPr>
              <w:t>IMPROVEMENTS</w:t>
            </w:r>
          </w:p>
        </w:tc>
        <w:tc>
          <w:tcPr>
            <w:tcW w:w="4928" w:type="dxa"/>
          </w:tcPr>
          <w:p w14:paraId="4B598F86" w14:textId="77777777" w:rsidR="00BE0D3D" w:rsidRDefault="00BE0D3D" w:rsidP="00BE0D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 more maybe on advice a podiatrist gives to their patient</w:t>
            </w:r>
          </w:p>
          <w:p w14:paraId="45E3F6A6" w14:textId="77777777" w:rsidR="00BE0D3D" w:rsidRPr="00984D03" w:rsidRDefault="00BE0D3D" w:rsidP="00BE0D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wouldn't change anything</w:t>
            </w:r>
          </w:p>
        </w:tc>
      </w:tr>
    </w:tbl>
    <w:p w14:paraId="7A4FBE0B" w14:textId="30D96F57" w:rsidR="00984D03" w:rsidRDefault="0047707E">
      <w:r>
        <w:rPr>
          <w:noProof/>
        </w:rPr>
        <w:drawing>
          <wp:inline distT="0" distB="0" distL="0" distR="0" wp14:anchorId="209134CC" wp14:editId="40A6807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84D03" w:rsidSect="008C087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1E66C" w14:textId="77777777" w:rsidR="00FA0E49" w:rsidRDefault="00FA0E49" w:rsidP="00195D26">
      <w:r>
        <w:separator/>
      </w:r>
    </w:p>
  </w:endnote>
  <w:endnote w:type="continuationSeparator" w:id="0">
    <w:p w14:paraId="54407A40" w14:textId="77777777" w:rsidR="00FA0E49" w:rsidRDefault="00FA0E49" w:rsidP="001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5FDE" w14:textId="65A71AD6" w:rsidR="00195D26" w:rsidRPr="00195D26" w:rsidRDefault="00195D26" w:rsidP="00195D26">
    <w:pPr>
      <w:pStyle w:val="Footer"/>
      <w:jc w:val="center"/>
      <w:rPr>
        <w:b/>
        <w:color w:val="ED7D31" w:themeColor="accent2"/>
        <w:sz w:val="21"/>
      </w:rPr>
    </w:pPr>
    <w:r w:rsidRPr="00195D26">
      <w:rPr>
        <w:b/>
        <w:color w:val="ED7D31" w:themeColor="accent2"/>
        <w:sz w:val="21"/>
      </w:rPr>
      <w:t xml:space="preserve">Published BusypencilCase Communications Ltd. </w:t>
    </w:r>
    <w:r w:rsidR="0047707E">
      <w:rPr>
        <w:b/>
        <w:color w:val="ED7D31" w:themeColor="accent2"/>
        <w:sz w:val="21"/>
      </w:rPr>
      <w:t>4</w:t>
    </w:r>
    <w:r w:rsidRPr="00195D26">
      <w:rPr>
        <w:b/>
        <w:color w:val="ED7D31" w:themeColor="accent2"/>
        <w:sz w:val="21"/>
      </w:rPr>
      <w:t>/11/19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F1DF" w14:textId="77777777" w:rsidR="00FA0E49" w:rsidRDefault="00FA0E49" w:rsidP="00195D26">
      <w:r>
        <w:separator/>
      </w:r>
    </w:p>
  </w:footnote>
  <w:footnote w:type="continuationSeparator" w:id="0">
    <w:p w14:paraId="0F01277C" w14:textId="77777777" w:rsidR="00FA0E49" w:rsidRDefault="00FA0E49" w:rsidP="00195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8ACA" w14:textId="11BB77CB" w:rsidR="00195D26" w:rsidRPr="00195D26" w:rsidRDefault="00195D26" w:rsidP="00BE0D3D">
    <w:pPr>
      <w:pStyle w:val="Header"/>
      <w:jc w:val="center"/>
      <w:rPr>
        <w:b/>
      </w:rPr>
    </w:pPr>
    <w:r w:rsidRPr="00195D26">
      <w:rPr>
        <w:b/>
      </w:rPr>
      <w:t>‘</w:t>
    </w:r>
    <w:r w:rsidR="00473410">
      <w:rPr>
        <w:b/>
      </w:rPr>
      <w:t>Missing Lecture</w:t>
    </w:r>
    <w:r w:rsidR="0047707E">
      <w:rPr>
        <w:b/>
      </w:rPr>
      <w:t xml:space="preserve"> – Bunion’</w:t>
    </w:r>
    <w:r w:rsidRPr="00195D26">
      <w:rPr>
        <w:b/>
      </w:rPr>
      <w:t xml:space="preserve"> Feedback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B07"/>
    <w:multiLevelType w:val="hybridMultilevel"/>
    <w:tmpl w:val="C2F23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423"/>
    <w:multiLevelType w:val="hybridMultilevel"/>
    <w:tmpl w:val="FA34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852"/>
    <w:multiLevelType w:val="hybridMultilevel"/>
    <w:tmpl w:val="4C98D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3"/>
    <w:rsid w:val="00045C36"/>
    <w:rsid w:val="000A7737"/>
    <w:rsid w:val="0011283D"/>
    <w:rsid w:val="00195D26"/>
    <w:rsid w:val="002A6288"/>
    <w:rsid w:val="00473410"/>
    <w:rsid w:val="0047707E"/>
    <w:rsid w:val="004C4D47"/>
    <w:rsid w:val="00567C67"/>
    <w:rsid w:val="005829F6"/>
    <w:rsid w:val="005B1C71"/>
    <w:rsid w:val="006A1F7A"/>
    <w:rsid w:val="006B61CD"/>
    <w:rsid w:val="006D10B6"/>
    <w:rsid w:val="006E3B47"/>
    <w:rsid w:val="00724522"/>
    <w:rsid w:val="00754BB4"/>
    <w:rsid w:val="007966E0"/>
    <w:rsid w:val="008C0872"/>
    <w:rsid w:val="00933E57"/>
    <w:rsid w:val="00935456"/>
    <w:rsid w:val="00945885"/>
    <w:rsid w:val="00984D03"/>
    <w:rsid w:val="00A0550C"/>
    <w:rsid w:val="00A06F23"/>
    <w:rsid w:val="00BE0D3D"/>
    <w:rsid w:val="00BF3BC8"/>
    <w:rsid w:val="00C8071B"/>
    <w:rsid w:val="00C87DAB"/>
    <w:rsid w:val="00C97061"/>
    <w:rsid w:val="00DC60AC"/>
    <w:rsid w:val="00E33D28"/>
    <w:rsid w:val="00E44BCB"/>
    <w:rsid w:val="00F013C8"/>
    <w:rsid w:val="00F9503D"/>
    <w:rsid w:val="00FA0E49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A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26"/>
  </w:style>
  <w:style w:type="paragraph" w:styleId="Footer">
    <w:name w:val="footer"/>
    <w:basedOn w:val="Normal"/>
    <w:link w:val="FooterChar"/>
    <w:uiPriority w:val="99"/>
    <w:unhideWhenUsed/>
    <w:rsid w:val="00195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robcblyth/Dropbox/WORK%20STATION%202019/TALKS/FEEDBACK%20FORMS/FEEDBACK%20031219_ShrB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star rating</a:t>
            </a:r>
            <a:r>
              <a:rPr lang="en-US" b="1" baseline="0">
                <a:solidFill>
                  <a:schemeClr val="tx1"/>
                </a:solidFill>
              </a:rPr>
              <a:t> all questions (60 questions)</a:t>
            </a:r>
            <a:endParaRPr lang="en-US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fld id="{8190055C-F45E-5C4D-A391-766751C36BC4}" type="VALUE">
                      <a:rPr lang="mr-IN"/>
                      <a:pPr/>
                      <a:t>[VALUE]</a:t>
                    </a:fld>
                    <a:r>
                      <a:rPr lang="mr-IN"/>
                      <a:t>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mr-IN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mr-IN"/>
                      <a:t>83.3%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Sheet1!$B$13:$B$17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9.0</c:v>
                </c:pt>
                <c:pt idx="4">
                  <c:v>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39694240"/>
        <c:axId val="-1997854608"/>
      </c:barChart>
      <c:catAx>
        <c:axId val="-203969424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1997854608"/>
        <c:crosses val="autoZero"/>
        <c:auto val="1"/>
        <c:lblAlgn val="ctr"/>
        <c:lblOffset val="100"/>
        <c:noMultiLvlLbl val="0"/>
      </c:catAx>
      <c:valAx>
        <c:axId val="-1997854608"/>
        <c:scaling>
          <c:orientation val="minMax"/>
          <c:max val="60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203969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2019-11-14T17:42:00Z</cp:lastPrinted>
  <dcterms:created xsi:type="dcterms:W3CDTF">2019-12-04T17:43:00Z</dcterms:created>
  <dcterms:modified xsi:type="dcterms:W3CDTF">2019-12-04T17:44:00Z</dcterms:modified>
</cp:coreProperties>
</file>